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bookmarkStart w:id="0" w:name="_GoBack"/>
      <w:bookmarkEnd w:id="0"/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>Типовая форма должностной инструкции для работников аутстаффинга</w:t>
      </w:r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p w14:paraId="72124BC9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9"/>
        <w:gridCol w:w="3922"/>
      </w:tblGrid>
      <w:tr w:rsidR="005202D7" w:rsidRPr="002B11F2" w14:paraId="74A524EF" w14:textId="77777777" w:rsidTr="00143031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2F25B13" w14:textId="77777777" w:rsidR="005202D7" w:rsidRPr="005202D7" w:rsidRDefault="005202D7" w:rsidP="005202D7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AD1D18" w14:textId="77777777" w:rsidR="005202D7" w:rsidRPr="005202D7" w:rsidRDefault="005202D7" w:rsidP="005202D7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3741DC17" w14:textId="72F16BCF" w:rsidR="005202D7" w:rsidRPr="005202D7" w:rsidRDefault="005202D7" w:rsidP="005202D7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 w:rsidR="002D33FE">
              <w:rPr>
                <w:b/>
                <w:bCs/>
                <w:lang w:val="ru-RU" w:eastAsia="ru-RU"/>
              </w:rPr>
              <w:t xml:space="preserve"> </w:t>
            </w:r>
            <w:r w:rsidR="002D33FE" w:rsidRPr="00AF3948">
              <w:rPr>
                <w:bCs/>
                <w:lang w:val="ru-RU" w:eastAsia="ru-RU"/>
              </w:rPr>
              <w:t>(далее - Принимающая сторона)</w:t>
            </w:r>
          </w:p>
        </w:tc>
      </w:tr>
      <w:tr w:rsidR="005202D7" w:rsidRPr="002B11F2" w14:paraId="6AE46172" w14:textId="77777777" w:rsidTr="00143031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86E912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18A8484F" w14:textId="023ECD76" w:rsidR="005202D7" w:rsidRPr="000E50D7" w:rsidRDefault="005202D7" w:rsidP="00A926B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и функционального направления </w:t>
            </w:r>
            <w:r w:rsidR="00AD7273">
              <w:rPr>
                <w:rFonts w:eastAsia="String not found: ID_DEFAULT_FO"/>
                <w:color w:val="000000"/>
                <w:lang w:val="ru-RU" w:eastAsia="ru-RU"/>
              </w:rPr>
              <w:t xml:space="preserve">                                   </w:t>
            </w:r>
            <w:r w:rsidR="00ED1677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ED1677">
              <w:rPr>
                <w:rFonts w:eastAsiaTheme="minorEastAsia"/>
                <w:lang w:val="ru-RU"/>
              </w:rPr>
              <w:t>и</w:t>
            </w:r>
            <w:r w:rsidR="000E50D7" w:rsidRPr="000E50D7">
              <w:rPr>
                <w:rFonts w:eastAsiaTheme="minorEastAsia"/>
                <w:lang w:val="ru-RU"/>
              </w:rPr>
              <w:t>нженер-программист (Программист)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C06A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ED1677" w:rsidRPr="00642F9D" w14:paraId="568AE4F9" w14:textId="77777777" w:rsidTr="00143031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E55F5" w14:textId="2F2A1A6D" w:rsidR="00ED1677" w:rsidRPr="005202D7" w:rsidRDefault="00ED167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5AC4" w14:textId="7778DB39" w:rsidR="00ED1677" w:rsidRPr="005202D7" w:rsidRDefault="00ED1677" w:rsidP="00220FC1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5202D7" w:rsidRPr="002B11F2" w14:paraId="51B06514" w14:textId="77777777" w:rsidTr="00143031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67B426E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Утвердил (ФИО, должность)___________________ Дата_____________ Подпись_____________</w:t>
            </w:r>
          </w:p>
        </w:tc>
      </w:tr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5810"/>
      </w:tblGrid>
      <w:tr w:rsidR="005202D7" w:rsidRPr="005202D7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6CAE8AB6" w:rsidR="005202D7" w:rsidRPr="00A926B0" w:rsidRDefault="000E50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0E301C">
              <w:rPr>
                <w:rFonts w:eastAsiaTheme="minorEastAsia"/>
              </w:rPr>
              <w:t>Инженер-программист (Программист)</w:t>
            </w:r>
          </w:p>
        </w:tc>
      </w:tr>
      <w:tr w:rsidR="005202D7" w:rsidRPr="002B11F2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A016525" w14:textId="2547DE90" w:rsidR="007E5F50" w:rsidRDefault="007E5F50" w:rsidP="007E5F5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Техническая поддержка: обеспечение стабильной работы и актуальности конфигураций «1С:Бухгалтерия»;</w:t>
            </w:r>
          </w:p>
          <w:p w14:paraId="7D8BA9C0" w14:textId="547755EE" w:rsidR="005202D7" w:rsidRPr="007E5F50" w:rsidRDefault="007E5F50" w:rsidP="007E5F5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 Консультирование: оперативная помощь пользователям по вопросам работы в программе и решению возникающих ошибок.</w:t>
            </w:r>
          </w:p>
        </w:tc>
      </w:tr>
      <w:tr w:rsidR="005202D7" w:rsidRPr="002B11F2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5202D7" w:rsidRPr="005202D7" w:rsidRDefault="005202D7" w:rsidP="005202D7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006E6F4E" w:rsidR="005202D7" w:rsidRPr="005202D7" w:rsidRDefault="00ED167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>О</w:t>
            </w:r>
            <w:r w:rsidR="00A926B0" w:rsidRPr="003C7FD4">
              <w:rPr>
                <w:lang w:val="ru-RU"/>
              </w:rPr>
              <w:t>беспечение поддержки, актуальности, функциональности программы 1С Бухгалтерии, консультирование при решении возникающих проблем и вопросов, связанных с использованием программы</w:t>
            </w:r>
          </w:p>
        </w:tc>
      </w:tr>
      <w:tr w:rsidR="005202D7" w:rsidRPr="005202D7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5202D7" w:rsidRPr="005202D7" w:rsidRDefault="005202D7" w:rsidP="005202D7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EDFA799" w:rsidR="005202D7" w:rsidRPr="005202D7" w:rsidRDefault="00A926B0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Главный бухгалтер</w:t>
            </w:r>
          </w:p>
        </w:tc>
      </w:tr>
      <w:tr w:rsidR="005202D7" w:rsidRPr="002B11F2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0E98CA67" w:rsidR="005202D7" w:rsidRPr="005202D7" w:rsidRDefault="00A926B0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Управление бухгалтерского учета и отчетности</w:t>
            </w:r>
          </w:p>
        </w:tc>
      </w:tr>
      <w:tr w:rsidR="005202D7" w:rsidRPr="00A926B0" w14:paraId="184F491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478C900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Порядок замещения должности в период отсутствия работника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C3BDA5" w14:textId="501DDBD3" w:rsidR="005202D7" w:rsidRPr="005202D7" w:rsidRDefault="00A926B0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5202D7" w:rsidRPr="002B11F2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08483F" w14:textId="27B0AB46" w:rsidR="002D33FE" w:rsidRPr="002D33FE" w:rsidRDefault="002D33FE" w:rsidP="00AF3948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2D33FE">
              <w:rPr>
                <w:rFonts w:eastAsia="String not found: ID_DEFAULT_FO"/>
                <w:color w:val="000000"/>
                <w:lang w:val="ru-RU" w:eastAsia="ru-RU"/>
              </w:rPr>
              <w:t>Работник самостоятельно определяет место выполнения трудовых обязанностей вне места нахождения Принимающей стороны (дистанционно).</w:t>
            </w:r>
          </w:p>
          <w:p w14:paraId="20C87B1F" w14:textId="77777777" w:rsidR="002D33FE" w:rsidRPr="002D33FE" w:rsidRDefault="002D33FE" w:rsidP="00AF3948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2D33FE">
              <w:rPr>
                <w:rFonts w:eastAsia="String not found: ID_DEFAULT_FO"/>
                <w:color w:val="000000"/>
                <w:lang w:val="ru-RU" w:eastAsia="ru-RU"/>
              </w:rPr>
              <w:t>​Работник обязан самостоятельно организовать свое рабочее место таким образом, чтобы оно соответствовало требованиям эргономики и безопасности для здоровья, обеспечивало бесперебойную работу технических средств и исключало доступ третьих лиц к конфиденциальной информации Принимающей стороны.</w:t>
            </w:r>
          </w:p>
          <w:p w14:paraId="08CCF6D2" w14:textId="1AAC7430" w:rsidR="005202D7" w:rsidRPr="005202D7" w:rsidRDefault="002D33FE" w:rsidP="00AF3948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2D33FE">
              <w:rPr>
                <w:rFonts w:eastAsia="String not found: ID_DEFAULT_FO"/>
                <w:color w:val="000000"/>
                <w:lang w:val="ru-RU" w:eastAsia="ru-RU"/>
              </w:rPr>
              <w:t>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В случае предоставления Принимающей стороной Работнику </w:t>
            </w:r>
            <w:r w:rsidRPr="002D33FE">
              <w:rPr>
                <w:rFonts w:eastAsia="String not found: ID_DEFAULT_FO"/>
                <w:color w:val="000000"/>
                <w:lang w:val="ru-RU" w:eastAsia="ru-RU"/>
              </w:rPr>
              <w:t>технически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х</w:t>
            </w:r>
            <w:r w:rsidRPr="002D33FE">
              <w:rPr>
                <w:rFonts w:eastAsia="String not found: ID_DEFAULT_FO"/>
                <w:color w:val="000000"/>
                <w:lang w:val="ru-RU" w:eastAsia="ru-RU"/>
              </w:rPr>
              <w:t xml:space="preserve"> средств (компьютер, программное обеспечение, средства связи)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,</w:t>
            </w:r>
            <w:r w:rsidRPr="002D33FE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использовать предоставленное оборудовани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е 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(технические средства)</w:t>
            </w:r>
            <w:r w:rsidRPr="002D33FE">
              <w:rPr>
                <w:rFonts w:eastAsia="String not found: ID_DEFAULT_FO"/>
                <w:color w:val="000000"/>
                <w:lang w:val="ru-RU" w:eastAsia="ru-RU"/>
              </w:rPr>
              <w:t xml:space="preserve"> исключительно в служебных целях.</w:t>
            </w:r>
          </w:p>
        </w:tc>
      </w:tr>
      <w:tr w:rsidR="005202D7" w:rsidRPr="002B11F2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318183" w14:textId="3FA76F27" w:rsidR="00ED1677" w:rsidRPr="00ED1677" w:rsidRDefault="00ED1677" w:rsidP="00AF3948">
            <w:pPr>
              <w:ind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В связи с дистанционным характером работы, Работник самостоятельно несет ответственность за соблюдение правил охраны труда, техники безопасности, пожарной безопасности и электробезопасности в помещении, где он фактически выполняет работу.</w:t>
            </w:r>
          </w:p>
          <w:p w14:paraId="6E423895" w14:textId="77777777" w:rsidR="00ED1677" w:rsidRPr="00ED1677" w:rsidRDefault="00ED1677" w:rsidP="00ED1677">
            <w:pPr>
              <w:ind w:firstLineChars="16" w:firstLine="38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​Работник обязан:</w:t>
            </w:r>
          </w:p>
          <w:p w14:paraId="7D819C98" w14:textId="7B297635" w:rsidR="00ED1677" w:rsidRPr="00ED1677" w:rsidRDefault="00ED1677" w:rsidP="00ED1677">
            <w:pPr>
              <w:ind w:firstLineChars="16" w:firstLine="38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- с</w:t>
            </w: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облюдать правила эксплуатации персонального компьютера, оргтехники и бытовых электроприборов;</w:t>
            </w:r>
          </w:p>
          <w:p w14:paraId="706165C8" w14:textId="6BA16751" w:rsidR="00ED1677" w:rsidRPr="00ED1677" w:rsidRDefault="00ED1677" w:rsidP="00ED1677">
            <w:pPr>
              <w:ind w:firstLineChars="16" w:firstLine="38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- с</w:t>
            </w: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одержать рабочее место в чистоте, обеспечивать надлежащее освещение и проветривание помещения;</w:t>
            </w:r>
          </w:p>
          <w:p w14:paraId="638A9F84" w14:textId="742923A9" w:rsidR="00ED1677" w:rsidRDefault="00ED1677" w:rsidP="00ED1677">
            <w:pPr>
              <w:ind w:firstLineChars="16" w:firstLine="38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- н</w:t>
            </w: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емедленно прекратить работу при обнаружении неисправностей в используемой технике (повреждение изоляции проводов, искрение, запах гари) и сообщить об этом ответственному лицу со стороны Направляющей 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Принимающей стороны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  <w:p w14:paraId="7065FD2E" w14:textId="58168084" w:rsidR="00ED1677" w:rsidRDefault="00ED1677" w:rsidP="00ED1677">
            <w:pPr>
              <w:ind w:firstLineChars="16" w:firstLine="38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ED1677">
              <w:rPr>
                <w:rFonts w:eastAsia="String not found: ID_DEFAULT_FO"/>
                <w:color w:val="000000"/>
                <w:lang w:val="ru-RU" w:eastAsia="ru-RU"/>
              </w:rPr>
              <w:t>​Принимающая сторона осуществляет ознакомление Работника с требованиями охраны труда и техники безопасности локального характера посредством электронного документооборота или корпоративных каналов связи. Работник обязан подтвердить ознакомление в установленном порядке.</w:t>
            </w:r>
          </w:p>
          <w:p w14:paraId="5A35B65B" w14:textId="1B6F1EDF" w:rsidR="00061367" w:rsidRPr="00AF3948" w:rsidRDefault="00061367" w:rsidP="00AF3948">
            <w:pPr>
              <w:ind w:firstLineChars="16" w:firstLine="38"/>
              <w:jc w:val="both"/>
              <w:rPr>
                <w:rFonts w:eastAsia="String not found: ID_DEFAULT_FO"/>
                <w:lang w:val="ru-RU"/>
              </w:rPr>
            </w:pPr>
            <w:r w:rsidRPr="00AF3948">
              <w:rPr>
                <w:rFonts w:eastAsia="String not found: ID_DEFAULT_FO"/>
                <w:lang w:val="ru-RU"/>
              </w:rPr>
              <w:t>При работе в офисе техника безопасности и охрана труда обеспечиваются соблюдением</w:t>
            </w:r>
            <w:r w:rsidR="00446712">
              <w:rPr>
                <w:rFonts w:eastAsia="String not found: ID_DEFAULT_FO"/>
                <w:lang w:val="ru-RU"/>
              </w:rPr>
              <w:t xml:space="preserve"> Работником требований внутренних нормативных документов Принимающей стороны по технике безопасности, охране труда и охраны окружающей среды, в том числе:</w:t>
            </w:r>
            <w:r w:rsidR="00ED1677">
              <w:rPr>
                <w:rFonts w:eastAsia="String not found: ID_DEFAULT_FO"/>
                <w:lang w:val="ru-RU"/>
              </w:rPr>
              <w:t xml:space="preserve"> </w:t>
            </w:r>
            <w:r w:rsidR="00446712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  <w:p w14:paraId="59A1B0A0" w14:textId="77777777" w:rsidR="00061367" w:rsidRPr="00AF3948" w:rsidRDefault="00061367" w:rsidP="00AF3948">
            <w:pPr>
              <w:pStyle w:val="aff6"/>
              <w:numPr>
                <w:ilvl w:val="0"/>
                <w:numId w:val="34"/>
              </w:numPr>
              <w:tabs>
                <w:tab w:val="left" w:pos="372"/>
              </w:tabs>
              <w:ind w:left="89" w:firstLineChars="16" w:firstLine="38"/>
              <w:contextualSpacing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2B01D5B9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0070EDC2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 xml:space="preserve"> Программы проведения противопожарного инструктажа ТОО «Институт высоких технологий».</w:t>
            </w:r>
          </w:p>
          <w:p w14:paraId="075DCCE6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>Программы проведения вводного инструктажа по охране труда в Товариществе;</w:t>
            </w:r>
          </w:p>
          <w:p w14:paraId="348A477B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 xml:space="preserve"> </w:t>
            </w:r>
            <w:bookmarkStart w:id="1" w:name="_Hlk182462989"/>
            <w:bookmarkStart w:id="2" w:name="_Hlk184451914"/>
            <w:r w:rsidRPr="00AF3948">
              <w:rPr>
                <w:rFonts w:eastAsia="String not found: ID_DEFAULT_FO"/>
              </w:rPr>
              <w:t>Общих требований по обеспечению производственной санитарии</w:t>
            </w:r>
            <w:bookmarkEnd w:id="1"/>
            <w:r w:rsidRPr="00AF3948">
              <w:rPr>
                <w:rFonts w:eastAsia="String not found: ID_DEFAULT_FO"/>
              </w:rPr>
              <w:t xml:space="preserve"> ТОО «Институт высоких технологий»</w:t>
            </w:r>
            <w:bookmarkEnd w:id="2"/>
            <w:r w:rsidRPr="00AF3948">
              <w:rPr>
                <w:rFonts w:eastAsia="String not found: ID_DEFAULT_FO"/>
              </w:rPr>
              <w:t>;</w:t>
            </w:r>
          </w:p>
          <w:p w14:paraId="37E51A4E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>Инструкции по безопасности и охране труда при работе на персональных компьютерах ТОО «Институт высоких технологий»;</w:t>
            </w:r>
          </w:p>
          <w:p w14:paraId="6B2EF1A5" w14:textId="77777777" w:rsidR="0006136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>Инструкции по электробезопасности для не электротехнического персонала ТОО «Институт высоких технологий»;</w:t>
            </w:r>
          </w:p>
          <w:p w14:paraId="02F93E3B" w14:textId="11001101" w:rsidR="00061367" w:rsidRPr="00AF3948" w:rsidRDefault="00061367" w:rsidP="00061367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bookmarkStart w:id="3" w:name="_Hlk184455940"/>
            <w:r w:rsidRPr="00061367">
              <w:rPr>
                <w:color w:val="000000"/>
              </w:rPr>
              <w:t xml:space="preserve">Программы подготовки и поддержания квалификации персонала по вопросам культуры </w:t>
            </w:r>
            <w:r w:rsidRPr="00061367">
              <w:rPr>
                <w:color w:val="000000"/>
              </w:rPr>
              <w:lastRenderedPageBreak/>
              <w:t>безопасности труда ТОО «Институт высоких технологий»</w:t>
            </w:r>
            <w:bookmarkEnd w:id="3"/>
            <w:r w:rsidRPr="00061367">
              <w:rPr>
                <w:color w:val="000000"/>
              </w:rPr>
              <w:t>;</w:t>
            </w:r>
          </w:p>
          <w:p w14:paraId="0833F50E" w14:textId="2ED51781" w:rsidR="005202D7" w:rsidRPr="00AF3948" w:rsidRDefault="00061367" w:rsidP="00AF3948">
            <w:pPr>
              <w:pStyle w:val="aff6"/>
              <w:widowControl w:val="0"/>
              <w:numPr>
                <w:ilvl w:val="0"/>
                <w:numId w:val="34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Chars="16" w:firstLine="38"/>
              <w:contextualSpacing/>
              <w:jc w:val="both"/>
              <w:rPr>
                <w:rFonts w:eastAsia="String not found: ID_DEFAULT_FO"/>
              </w:rPr>
            </w:pPr>
            <w:r w:rsidRPr="00AF3948">
              <w:rPr>
                <w:rFonts w:eastAsia="String not found: ID_DEFAULT_FO"/>
              </w:rPr>
              <w:t>Жизненно важных правил ТОО «Институт высоких технологий».</w:t>
            </w:r>
          </w:p>
        </w:tc>
      </w:tr>
      <w:tr w:rsidR="005202D7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5398AA87" w:rsidR="005202D7" w:rsidRPr="005202D7" w:rsidRDefault="00AD7273" w:rsidP="00AF3948">
            <w:pPr>
              <w:ind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1 С Бухгалтерия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5810"/>
      </w:tblGrid>
      <w:tr w:rsidR="005202D7" w:rsidRPr="005202D7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4BC0B879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174753">
              <w:rPr>
                <w:rFonts w:eastAsia="String not found: ID_DEFAULT_FO"/>
              </w:rPr>
              <w:t>Высшее образование</w:t>
            </w:r>
          </w:p>
        </w:tc>
      </w:tr>
      <w:tr w:rsidR="005202D7" w:rsidRPr="005202D7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672D298C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</w:rPr>
              <w:t>Информационные системы</w:t>
            </w:r>
          </w:p>
        </w:tc>
      </w:tr>
      <w:tr w:rsidR="005202D7" w:rsidRPr="002B11F2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3BA0C8E3" w:rsidR="005202D7" w:rsidRPr="004C225E" w:rsidRDefault="004C225E" w:rsidP="00E51A1C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4C225E">
              <w:rPr>
                <w:rFonts w:eastAsia="String not found: ID_DEFAULT_FO"/>
                <w:lang w:val="ru-RU"/>
              </w:rPr>
              <w:t>Практический стаж работы</w:t>
            </w:r>
            <w:r w:rsidR="00E51A1C">
              <w:rPr>
                <w:rFonts w:eastAsia="String not found: ID_DEFAULT_FO"/>
                <w:lang w:val="ru-RU"/>
              </w:rPr>
              <w:t>,</w:t>
            </w:r>
            <w:r w:rsidRPr="004C225E">
              <w:rPr>
                <w:rFonts w:eastAsia="String not found: ID_DEFAULT_FO"/>
                <w:lang w:val="ru-RU"/>
              </w:rPr>
              <w:t xml:space="preserve"> профессиональные знания и опыт в области информационных технологии</w:t>
            </w:r>
          </w:p>
        </w:tc>
      </w:tr>
      <w:tr w:rsidR="005202D7" w:rsidRPr="00A926B0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30A41818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2C5187">
              <w:rPr>
                <w:color w:val="000000"/>
                <w:sz w:val="22"/>
                <w:szCs w:val="22"/>
                <w:lang w:val="ru-RU"/>
              </w:rPr>
              <w:t>не менее 5 лет</w:t>
            </w:r>
          </w:p>
        </w:tc>
      </w:tr>
      <w:tr w:rsidR="005202D7" w:rsidRPr="00A926B0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2702B719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5202D7" w:rsidRPr="002B11F2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72ADDD2" w14:textId="698A87E3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</w:t>
            </w:r>
            <w:r w:rsidRPr="002C5187">
              <w:rPr>
                <w:color w:val="000000"/>
                <w:sz w:val="22"/>
                <w:szCs w:val="22"/>
                <w:lang w:val="ru-RU"/>
              </w:rPr>
              <w:t>пыт работы в программном обеспечении в ИС 1С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lang w:val="ru-RU"/>
              </w:rPr>
              <w:t>к</w:t>
            </w:r>
            <w:r w:rsidRPr="00C15C9C">
              <w:rPr>
                <w:lang w:val="ru-RU"/>
              </w:rPr>
              <w:t>онсультационные услуги по обеспечению поддержки, актуальности, функциональности программы 1С Бухгалтерии, консультирование при решении возникающих проблем и вопросов, связанных с использованием программы</w:t>
            </w:r>
          </w:p>
        </w:tc>
      </w:tr>
      <w:tr w:rsidR="005202D7" w:rsidRPr="005202D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4DC99F1F" w:rsidR="005202D7" w:rsidRPr="005202D7" w:rsidRDefault="00C8466F" w:rsidP="00C8466F">
            <w:pPr>
              <w:ind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С</w:t>
            </w:r>
            <w:r w:rsidR="005202D7" w:rsidRPr="005202D7">
              <w:rPr>
                <w:rFonts w:eastAsia="String not found: ID_DEFAULT_FO"/>
                <w:color w:val="000000"/>
                <w:lang w:val="ru-RU" w:eastAsia="ru-RU"/>
              </w:rPr>
              <w:t>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0C835FE6" w:rsidR="005202D7" w:rsidRPr="005202D7" w:rsidRDefault="004C225E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обязательно</w:t>
            </w:r>
          </w:p>
        </w:tc>
      </w:tr>
      <w:tr w:rsidR="005202D7" w:rsidRPr="005202D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FA1ACA" w:rsidRPr="00775AD8" w14:paraId="7C3CB537" w14:textId="77777777" w:rsidTr="00FA1ACA">
        <w:trPr>
          <w:trHeight w:val="45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827" w14:textId="6110F46C" w:rsidR="00FA1ACA" w:rsidRPr="00FA1ACA" w:rsidRDefault="00D14CF8" w:rsidP="00AF3948">
            <w:pPr>
              <w:pStyle w:val="aff6"/>
              <w:numPr>
                <w:ilvl w:val="1"/>
                <w:numId w:val="29"/>
              </w:numPr>
              <w:ind w:right="17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A1ACA" w:rsidRPr="00FA1ACA">
              <w:rPr>
                <w:color w:val="000000"/>
              </w:rPr>
              <w:t>Обновление и сопровождение</w:t>
            </w:r>
            <w:r w:rsidR="00C96CE2">
              <w:rPr>
                <w:color w:val="000000"/>
              </w:rPr>
              <w:t xml:space="preserve"> </w:t>
            </w:r>
            <w:r w:rsidR="00C96CE2" w:rsidRPr="00FA1ACA">
              <w:rPr>
                <w:color w:val="000000"/>
              </w:rPr>
              <w:t>«1С:Бухгалтерия для Казахстана»</w:t>
            </w:r>
          </w:p>
        </w:tc>
      </w:tr>
      <w:tr w:rsidR="00FA1ACA" w:rsidRPr="00775AD8" w14:paraId="02723691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06E4" w14:textId="33E537D4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Установка регламентных обновлений конфигурации «1С:Бухгалтерия для Казахстана»</w:t>
            </w:r>
          </w:p>
        </w:tc>
      </w:tr>
      <w:tr w:rsidR="00FA1ACA" w:rsidRPr="002B11F2" w14:paraId="1BC91674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511" w14:textId="7D7D49A3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Адаптация обновлений под доработанные конфигурации</w:t>
            </w:r>
          </w:p>
        </w:tc>
      </w:tr>
      <w:tr w:rsidR="00FA1ACA" w:rsidRPr="002B11F2" w14:paraId="20F0B0CA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327E" w14:textId="336DC1AD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Обновление форм отчетности и обработок</w:t>
            </w:r>
          </w:p>
        </w:tc>
      </w:tr>
      <w:tr w:rsidR="00FA1ACA" w:rsidRPr="002B11F2" w14:paraId="3DB7213A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04E2" w14:textId="31AEB53F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Контроль соответствия системы изменениям законодательства</w:t>
            </w:r>
          </w:p>
        </w:tc>
      </w:tr>
      <w:tr w:rsidR="00FA1ACA" w:rsidRPr="002B11F2" w14:paraId="6A90D3BB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0B8" w14:textId="78F52240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Разработка и доработка отчетов, обработок, печатных форм</w:t>
            </w:r>
          </w:p>
        </w:tc>
      </w:tr>
      <w:tr w:rsidR="00FA1ACA" w:rsidRPr="002B11F2" w14:paraId="1054D7B0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9250" w14:textId="6738FD06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Настройка прав доступа и ролей пользователей</w:t>
            </w:r>
          </w:p>
        </w:tc>
      </w:tr>
      <w:tr w:rsidR="00FA1ACA" w:rsidRPr="00FA1ACA" w14:paraId="2607CCB2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F80" w14:textId="4AADEA0D" w:rsidR="00FA1ACA" w:rsidRPr="00FA1ACA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FA1ACA">
              <w:rPr>
                <w:color w:val="000000"/>
              </w:rPr>
              <w:t>Оптимизация производительности системы</w:t>
            </w:r>
          </w:p>
        </w:tc>
      </w:tr>
      <w:tr w:rsidR="00FA1ACA" w:rsidRPr="002B11F2" w14:paraId="253561E7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8F2D" w14:textId="343A76C1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Консультации по улучшению бизнес процессов в 1С</w:t>
            </w:r>
          </w:p>
        </w:tc>
      </w:tr>
      <w:tr w:rsidR="00FA1ACA" w:rsidRPr="00C96CE2" w14:paraId="03E35BCF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95F" w14:textId="55BAAEA1" w:rsidR="00FA1ACA" w:rsidRPr="00D14CF8" w:rsidRDefault="00FA1ACA" w:rsidP="009736B9">
            <w:pPr>
              <w:pStyle w:val="aff6"/>
              <w:numPr>
                <w:ilvl w:val="1"/>
                <w:numId w:val="29"/>
              </w:numPr>
              <w:ind w:left="333" w:firstLine="0"/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 xml:space="preserve">Консультации пользователей </w:t>
            </w:r>
          </w:p>
        </w:tc>
      </w:tr>
      <w:tr w:rsidR="00FA1ACA" w:rsidRPr="00775AD8" w14:paraId="45DBB492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3D0" w14:textId="0989921D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Диагностика и устранение ошибок в работе системы «1С:Бухгалтерия для Казахстана»</w:t>
            </w:r>
          </w:p>
        </w:tc>
      </w:tr>
      <w:tr w:rsidR="00FA1ACA" w:rsidRPr="00FA1ACA" w14:paraId="756B0AD3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0EFF" w14:textId="790C76D1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Восстановление работоспособности баз данных</w:t>
            </w:r>
          </w:p>
        </w:tc>
      </w:tr>
      <w:tr w:rsidR="00FA1ACA" w:rsidRPr="00775AD8" w14:paraId="45E53315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37B7" w14:textId="1CDF8BCC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Контроль корректности работы серверов и сервисов «1С:Бухгалтерия для Казахстана»</w:t>
            </w:r>
          </w:p>
        </w:tc>
      </w:tr>
      <w:tr w:rsidR="00FA1ACA" w:rsidRPr="002B11F2" w14:paraId="75F9C907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9109" w14:textId="45C5810B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Инсталляция обновлений, выпускаемых официальным разработчиком 1М-Рейтинг</w:t>
            </w:r>
          </w:p>
        </w:tc>
      </w:tr>
      <w:tr w:rsidR="00FA1ACA" w:rsidRPr="002B11F2" w14:paraId="05A6C8B0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BAE" w14:textId="7ACF4889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lastRenderedPageBreak/>
              <w:t>Обновление не типовых конфигурации "Бухгалтерия для Казахстана 3.0"</w:t>
            </w:r>
            <w:r w:rsidR="00C96CE2">
              <w:rPr>
                <w:color w:val="000000"/>
              </w:rPr>
              <w:t xml:space="preserve"> в течение 3-15-ти календарных дней после выхода релиза.</w:t>
            </w:r>
          </w:p>
        </w:tc>
      </w:tr>
      <w:tr w:rsidR="00FA1ACA" w:rsidRPr="00775AD8" w14:paraId="0F093FB1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BD6F" w14:textId="1E2C2B61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Техническая поддержка</w:t>
            </w:r>
            <w:r w:rsidR="00C96CE2">
              <w:rPr>
                <w:color w:val="000000"/>
              </w:rPr>
              <w:t xml:space="preserve"> </w:t>
            </w:r>
            <w:r w:rsidR="00C96CE2" w:rsidRPr="00FA1ACA">
              <w:rPr>
                <w:color w:val="000000"/>
              </w:rPr>
              <w:t>«1С:Бухгалтерия для Казахстана»</w:t>
            </w:r>
          </w:p>
        </w:tc>
      </w:tr>
      <w:tr w:rsidR="00FA1ACA" w:rsidRPr="00775AD8" w14:paraId="6E272A25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025" w14:textId="606D4CA2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Настройка программного обеспечения</w:t>
            </w:r>
            <w:r w:rsidR="00C96CE2">
              <w:rPr>
                <w:color w:val="000000"/>
              </w:rPr>
              <w:t xml:space="preserve"> </w:t>
            </w:r>
            <w:r w:rsidR="00C96CE2" w:rsidRPr="00FA1ACA">
              <w:rPr>
                <w:color w:val="000000"/>
              </w:rPr>
              <w:t>«1С:Бухгалтерия для Казахстана»</w:t>
            </w:r>
          </w:p>
        </w:tc>
      </w:tr>
      <w:tr w:rsidR="00FA1ACA" w:rsidRPr="00775AD8" w14:paraId="696C3C8E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AD46" w14:textId="301AA6CD" w:rsidR="00FA1ACA" w:rsidRPr="00A85687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AF3948">
              <w:rPr>
                <w:color w:val="000000" w:themeColor="text1"/>
              </w:rPr>
              <w:t xml:space="preserve">Консультирование пользователей по работе с Программой </w:t>
            </w:r>
            <w:r w:rsidR="00A85687" w:rsidRPr="00AF3948">
              <w:rPr>
                <w:color w:val="000000" w:themeColor="text1"/>
              </w:rPr>
              <w:t>«1С:Бухгалтерия для Казахстана»</w:t>
            </w:r>
            <w:r w:rsidR="00A85687">
              <w:rPr>
                <w:color w:val="000000" w:themeColor="text1"/>
              </w:rPr>
              <w:t xml:space="preserve"> </w:t>
            </w:r>
            <w:r w:rsidRPr="00AF3948">
              <w:rPr>
                <w:color w:val="000000" w:themeColor="text1"/>
              </w:rPr>
              <w:t>онлайн и</w:t>
            </w:r>
            <w:r w:rsidR="00C96CE2" w:rsidRPr="00AF3948">
              <w:rPr>
                <w:color w:val="000000" w:themeColor="text1"/>
              </w:rPr>
              <w:t xml:space="preserve"> оффлайн в офисе </w:t>
            </w:r>
            <w:r w:rsidR="00A85687">
              <w:rPr>
                <w:color w:val="000000" w:themeColor="text1"/>
              </w:rPr>
              <w:t>П</w:t>
            </w:r>
            <w:r w:rsidR="00C96CE2" w:rsidRPr="00AF3948">
              <w:rPr>
                <w:color w:val="000000" w:themeColor="text1"/>
              </w:rPr>
              <w:t>ринимающей сторон</w:t>
            </w:r>
            <w:r w:rsidR="00A85687">
              <w:rPr>
                <w:color w:val="000000" w:themeColor="text1"/>
              </w:rPr>
              <w:t>ы</w:t>
            </w:r>
            <w:r w:rsidRPr="00AF3948">
              <w:rPr>
                <w:color w:val="000000" w:themeColor="text1"/>
              </w:rPr>
              <w:t xml:space="preserve"> </w:t>
            </w:r>
            <w:r w:rsidR="00A85687">
              <w:rPr>
                <w:color w:val="000000" w:themeColor="text1"/>
              </w:rPr>
              <w:t xml:space="preserve"> </w:t>
            </w:r>
          </w:p>
        </w:tc>
      </w:tr>
      <w:tr w:rsidR="00FA1ACA" w:rsidRPr="002B11F2" w14:paraId="7D0319FC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39A" w14:textId="3CDF95CC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Доработка существующих печатных форм по запросу пользователей и создание новых</w:t>
            </w:r>
          </w:p>
        </w:tc>
      </w:tr>
      <w:tr w:rsidR="00FA1ACA" w:rsidRPr="00D14CF8" w14:paraId="1E8F8291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03D" w14:textId="08339664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Анализ производительности, оптимизация, выявление и устранение ошибок в программном коде. Инсталляция обновлений, выпускаемых официальным разработчиком 1С-Рейтинг</w:t>
            </w:r>
          </w:p>
        </w:tc>
      </w:tr>
      <w:tr w:rsidR="00FA1ACA" w:rsidRPr="002B11F2" w14:paraId="05081564" w14:textId="77777777" w:rsidTr="00AF3948">
        <w:trPr>
          <w:trHeight w:val="1222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8A4" w14:textId="66211A56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Доработка конфигурации и различных объектов, минимально затрагивая типовой функционал, предварительно анализируя текущий алгоритм и финальный результат</w:t>
            </w:r>
          </w:p>
        </w:tc>
      </w:tr>
      <w:tr w:rsidR="00FA1ACA" w:rsidRPr="002B11F2" w14:paraId="2818FFF7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5E72" w14:textId="097DCBA3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Доработка существующих отчётов по запросу пользователей и создание новых с использованием классических методов и СКД</w:t>
            </w:r>
          </w:p>
        </w:tc>
      </w:tr>
      <w:tr w:rsidR="00FA1ACA" w:rsidRPr="002B11F2" w14:paraId="12D04FB6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90A" w14:textId="528D823D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Обновление нетиповых и типовых релизов программы</w:t>
            </w:r>
          </w:p>
        </w:tc>
      </w:tr>
      <w:tr w:rsidR="00FA1ACA" w:rsidRPr="002B11F2" w14:paraId="6A20E223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B775" w14:textId="39F9D26E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>Помощь специалистам</w:t>
            </w:r>
            <w:r w:rsidR="00177FFA">
              <w:rPr>
                <w:color w:val="000000"/>
              </w:rPr>
              <w:t>/пользователям</w:t>
            </w:r>
            <w:r w:rsidRPr="00D14CF8">
              <w:rPr>
                <w:color w:val="000000"/>
              </w:rPr>
              <w:t xml:space="preserve"> в восстановлении функционирования программного продукта и баз данных в случае сбоя</w:t>
            </w:r>
          </w:p>
        </w:tc>
      </w:tr>
      <w:tr w:rsidR="00FA1ACA" w:rsidRPr="00775AD8" w14:paraId="5B4EC7F8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25E" w14:textId="400A91DD" w:rsidR="00FA1ACA" w:rsidRPr="00D14CF8" w:rsidRDefault="00FA1ACA" w:rsidP="00AF3948">
            <w:pPr>
              <w:pStyle w:val="aff6"/>
              <w:numPr>
                <w:ilvl w:val="1"/>
                <w:numId w:val="29"/>
              </w:numPr>
              <w:jc w:val="both"/>
              <w:rPr>
                <w:color w:val="000000"/>
              </w:rPr>
            </w:pPr>
            <w:r w:rsidRPr="00D14CF8">
              <w:rPr>
                <w:color w:val="000000"/>
              </w:rPr>
              <w:t xml:space="preserve"> Решение иных вопросов, возникающих в ходе работ по </w:t>
            </w:r>
            <w:r w:rsidR="00177FFA">
              <w:rPr>
                <w:color w:val="000000"/>
              </w:rPr>
              <w:t>«</w:t>
            </w:r>
            <w:r w:rsidRPr="00D14CF8">
              <w:rPr>
                <w:color w:val="000000"/>
              </w:rPr>
              <w:t>1С</w:t>
            </w:r>
            <w:r w:rsidR="00177FFA" w:rsidRPr="00FA1ACA">
              <w:rPr>
                <w:color w:val="000000"/>
              </w:rPr>
              <w:t>:Бухгалтерия для Казахстана»</w:t>
            </w:r>
          </w:p>
        </w:tc>
      </w:tr>
      <w:tr w:rsidR="00FA1ACA" w:rsidRPr="002B11F2" w14:paraId="3D6D4328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838" w14:textId="60DFB090" w:rsidR="00236FE8" w:rsidRPr="00D77811" w:rsidRDefault="00236FE8" w:rsidP="00AF3948">
            <w:pPr>
              <w:pStyle w:val="aff6"/>
              <w:numPr>
                <w:ilvl w:val="1"/>
                <w:numId w:val="36"/>
              </w:numPr>
              <w:ind w:hanging="60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</w:t>
            </w:r>
            <w:r w:rsidRPr="005E141E">
              <w:rPr>
                <w:sz w:val="22"/>
                <w:szCs w:val="22"/>
              </w:rPr>
              <w:t xml:space="preserve"> поддержании и улучшении системы СМК в рамках своих компетенций:</w:t>
            </w:r>
          </w:p>
          <w:p w14:paraId="7B50CB4F" w14:textId="77777777" w:rsidR="00236FE8" w:rsidRPr="00D77811" w:rsidRDefault="00236FE8" w:rsidP="00AF3948">
            <w:pPr>
              <w:pStyle w:val="aff6"/>
              <w:tabs>
                <w:tab w:val="left" w:pos="499"/>
              </w:tabs>
              <w:spacing w:before="45" w:after="45"/>
              <w:ind w:left="499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 обязан участвовать в поддержании и улучшении системы менеджмента качества, выполняя свои функции в соответствии с политикой и целями в области качества;</w:t>
            </w:r>
          </w:p>
          <w:p w14:paraId="65949646" w14:textId="662D0B80" w:rsidR="00236FE8" w:rsidRPr="00D77811" w:rsidRDefault="00236FE8" w:rsidP="00AF3948">
            <w:pPr>
              <w:pStyle w:val="aff6"/>
              <w:tabs>
                <w:tab w:val="left" w:pos="499"/>
              </w:tabs>
              <w:spacing w:before="45" w:after="45"/>
              <w:ind w:left="499" w:right="57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 xml:space="preserve">- обязан сознавать значимость своей деятельности и ее влияние на эффективность работы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, а также на выполнение требований клиентов </w:t>
            </w:r>
            <w:r>
              <w:rPr>
                <w:sz w:val="22"/>
                <w:szCs w:val="22"/>
              </w:rPr>
              <w:t>Принимающей стороны</w:t>
            </w:r>
            <w:r w:rsidRPr="00D77811">
              <w:rPr>
                <w:sz w:val="22"/>
                <w:szCs w:val="22"/>
              </w:rPr>
              <w:t xml:space="preserve"> и заинтересованных сторон;</w:t>
            </w:r>
          </w:p>
          <w:p w14:paraId="569E7687" w14:textId="0DBDC13B" w:rsidR="00236FE8" w:rsidRDefault="00236FE8" w:rsidP="00236FE8">
            <w:pPr>
              <w:pStyle w:val="aff6"/>
              <w:tabs>
                <w:tab w:val="left" w:pos="499"/>
              </w:tabs>
              <w:ind w:left="499"/>
              <w:jc w:val="both"/>
              <w:rPr>
                <w:sz w:val="22"/>
                <w:szCs w:val="22"/>
              </w:rPr>
            </w:pPr>
            <w:r w:rsidRPr="00D778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77811">
              <w:rPr>
                <w:sz w:val="22"/>
                <w:szCs w:val="22"/>
              </w:rPr>
              <w:t>несет ответственность за отказ от выполнения действий, предусмотренных системой менеджмента качества, и невыполнение обязанностей, влияющих на соответствие СМК требованиям ISO 9001.</w:t>
            </w:r>
          </w:p>
          <w:p w14:paraId="785A5B4B" w14:textId="619AFF6A" w:rsidR="00FA1ACA" w:rsidRPr="00AF3948" w:rsidRDefault="00A85687" w:rsidP="009736B9">
            <w:pPr>
              <w:pStyle w:val="aff6"/>
              <w:tabs>
                <w:tab w:val="left" w:pos="499"/>
              </w:tabs>
              <w:ind w:left="499"/>
              <w:jc w:val="both"/>
              <w:rPr>
                <w:strike/>
                <w:color w:val="000000"/>
              </w:rPr>
            </w:pPr>
            <w:r w:rsidRPr="00323313">
              <w:rPr>
                <w:color w:val="000000" w:themeColor="text1"/>
                <w:sz w:val="22"/>
                <w:szCs w:val="22"/>
              </w:rPr>
              <w:t xml:space="preserve">Выполняет иные функции и обязанности, возложенные на него непосредственным руководителем, внутренними документами </w:t>
            </w:r>
            <w:r>
              <w:rPr>
                <w:color w:val="000000" w:themeColor="text1"/>
                <w:sz w:val="22"/>
                <w:szCs w:val="22"/>
              </w:rPr>
              <w:t>Работодателя и Принимающей стороны,</w:t>
            </w:r>
            <w:r w:rsidRPr="0032331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 пределах и </w:t>
            </w:r>
            <w:r>
              <w:rPr>
                <w:sz w:val="22"/>
                <w:szCs w:val="22"/>
              </w:rPr>
              <w:t>по направлениям своих должностных обязанностей.</w:t>
            </w:r>
          </w:p>
        </w:tc>
      </w:tr>
    </w:tbl>
    <w:p w14:paraId="21BFB74E" w14:textId="77777777" w:rsid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386555EF" w14:textId="77777777" w:rsidR="00E51A1C" w:rsidRPr="005202D7" w:rsidRDefault="00E51A1C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6103"/>
      </w:tblGrid>
      <w:tr w:rsidR="005202D7" w:rsidRPr="002B11F2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B93B112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r w:rsidRPr="005202D7">
              <w:rPr>
                <w:lang w:val="ru-RU"/>
              </w:rPr>
              <w:t>ловий трудового договора</w:t>
            </w:r>
            <w:r w:rsidRPr="005202D7">
              <w:rPr>
                <w:lang w:val="kk-KZ"/>
              </w:rPr>
              <w:t>;</w:t>
            </w:r>
          </w:p>
          <w:p w14:paraId="0BFCAE00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77ABDAC9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16F55858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5D4ADD3E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изменения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своих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наличии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оснований,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подтвержденных соответствующими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документами</w:t>
            </w:r>
            <w:r w:rsidRPr="005202D7">
              <w:rPr>
                <w:lang w:val="ru-RU"/>
              </w:rPr>
              <w:t>;</w:t>
            </w:r>
          </w:p>
          <w:p w14:paraId="1C1672FC" w14:textId="77777777" w:rsidR="005202D7" w:rsidRPr="005202D7" w:rsidRDefault="005202D7" w:rsidP="00967582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2B11F2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F10859F" w14:textId="4FBF3CF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13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17E31B4D" w14:textId="066CE6D1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7E9B1A15" w14:textId="7DB3FD9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 w:rsidR="00236FE8">
              <w:rPr>
                <w:lang w:val="ru-RU"/>
              </w:rPr>
              <w:t>Работодателю и Принимающей стороне</w:t>
            </w:r>
            <w:r w:rsidR="00236FE8"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Казахстан.</w:t>
            </w:r>
          </w:p>
          <w:p w14:paraId="1F4491EA" w14:textId="7777777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249E8245" w14:textId="37EE31A5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 w:rsidR="00236FE8"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 w:rsidR="00236FE8">
              <w:rPr>
                <w:lang w:val="ru-RU"/>
              </w:rPr>
              <w:t xml:space="preserve"> </w:t>
            </w:r>
          </w:p>
          <w:p w14:paraId="6FF856BF" w14:textId="604D3962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 w:rsidR="00236FE8"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2524DABE" w14:textId="5103AAE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11E88085" w14:textId="7777777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1F972B76" w14:textId="30CD329C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 w:rsidR="00A85687"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77777777" w:rsidR="005202D7" w:rsidRPr="005202D7" w:rsidRDefault="005202D7" w:rsidP="00967582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5202D7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5202D7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448"/>
        <w:gridCol w:w="1971"/>
        <w:gridCol w:w="1971"/>
        <w:gridCol w:w="1971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C771E" w14:textId="77777777" w:rsidR="00F9141F" w:rsidRDefault="00F9141F" w:rsidP="0038180B">
      <w:pPr>
        <w:ind w:firstLine="1702"/>
      </w:pPr>
      <w:r>
        <w:separator/>
      </w:r>
    </w:p>
  </w:endnote>
  <w:endnote w:type="continuationSeparator" w:id="0">
    <w:p w14:paraId="2A4DAB85" w14:textId="77777777" w:rsidR="00F9141F" w:rsidRDefault="00F9141F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269785"/>
      <w:docPartObj>
        <w:docPartGallery w:val="Page Numbers (Bottom of Page)"/>
        <w:docPartUnique/>
      </w:docPartObj>
    </w:sdtPr>
    <w:sdtEndPr/>
    <w:sdtContent>
      <w:p w14:paraId="3425F9C7" w14:textId="0EA09F78" w:rsidR="00177FFA" w:rsidRDefault="00177FFA">
        <w:pPr>
          <w:pStyle w:val="a6"/>
          <w:ind w:firstLine="170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D8">
          <w:rPr>
            <w:noProof/>
          </w:rPr>
          <w:t>6</w:t>
        </w:r>
        <w:r>
          <w:fldChar w:fldCharType="end"/>
        </w:r>
      </w:p>
    </w:sdtContent>
  </w:sdt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r w:rsidRPr="00ED372E">
            <w:rPr>
              <w:b/>
              <w:lang w:val="ru-RU"/>
            </w:rPr>
            <w:t>Рев.№</w:t>
          </w:r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r>
            <w:rPr>
              <w:b w:val="0"/>
              <w:color w:val="000000" w:themeColor="text1"/>
              <w:sz w:val="24"/>
              <w:lang w:eastAsia="ru-RU"/>
            </w:rPr>
            <w:t>Боканова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DC767" w14:textId="77777777" w:rsidR="00F9141F" w:rsidRDefault="00F9141F" w:rsidP="0038180B">
      <w:pPr>
        <w:ind w:firstLine="1702"/>
      </w:pPr>
      <w:r>
        <w:separator/>
      </w:r>
    </w:p>
  </w:footnote>
  <w:footnote w:type="continuationSeparator" w:id="0">
    <w:p w14:paraId="2FFB7583" w14:textId="77777777" w:rsidR="00F9141F" w:rsidRDefault="00F9141F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2B11F2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аутстаффингу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стр.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из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0E79617E"/>
    <w:multiLevelType w:val="hybridMultilevel"/>
    <w:tmpl w:val="64C0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A597E">
      <w:numFmt w:val="bullet"/>
      <w:lvlText w:val="-"/>
      <w:lvlJc w:val="left"/>
      <w:pPr>
        <w:ind w:left="2140" w:hanging="10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1C5DB0"/>
    <w:multiLevelType w:val="multilevel"/>
    <w:tmpl w:val="FB4AD4E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5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6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A9B389D"/>
    <w:multiLevelType w:val="multilevel"/>
    <w:tmpl w:val="306ACFEE"/>
    <w:lvl w:ilvl="0">
      <w:start w:val="1"/>
      <w:numFmt w:val="decimal"/>
      <w:lvlText w:val="%1."/>
      <w:lvlJc w:val="left"/>
      <w:pPr>
        <w:ind w:left="680" w:hanging="32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8" w:firstLine="13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94" w:hanging="32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8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5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2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" w:hanging="323"/>
      </w:pPr>
      <w:rPr>
        <w:rFonts w:hint="default"/>
      </w:rPr>
    </w:lvl>
  </w:abstractNum>
  <w:abstractNum w:abstractNumId="21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5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0"/>
  </w:num>
  <w:num w:numId="5">
    <w:abstractNumId w:val="2"/>
  </w:num>
  <w:num w:numId="6">
    <w:abstractNumId w:val="24"/>
  </w:num>
  <w:num w:numId="7">
    <w:abstractNumId w:val="30"/>
  </w:num>
  <w:num w:numId="8">
    <w:abstractNumId w:val="17"/>
  </w:num>
  <w:num w:numId="9">
    <w:abstractNumId w:val="22"/>
  </w:num>
  <w:num w:numId="10">
    <w:abstractNumId w:val="8"/>
  </w:num>
  <w:num w:numId="11">
    <w:abstractNumId w:val="16"/>
  </w:num>
  <w:num w:numId="12">
    <w:abstractNumId w:val="13"/>
  </w:num>
  <w:num w:numId="13">
    <w:abstractNumId w:val="7"/>
  </w:num>
  <w:num w:numId="14">
    <w:abstractNumId w:val="6"/>
  </w:num>
  <w:num w:numId="15">
    <w:abstractNumId w:val="11"/>
  </w:num>
  <w:num w:numId="16">
    <w:abstractNumId w:val="31"/>
  </w:num>
  <w:num w:numId="17">
    <w:abstractNumId w:val="33"/>
  </w:num>
  <w:num w:numId="18">
    <w:abstractNumId w:val="1"/>
  </w:num>
  <w:num w:numId="19">
    <w:abstractNumId w:val="32"/>
  </w:num>
  <w:num w:numId="20">
    <w:abstractNumId w:val="10"/>
  </w:num>
  <w:num w:numId="21">
    <w:abstractNumId w:val="23"/>
  </w:num>
  <w:num w:numId="22">
    <w:abstractNumId w:val="26"/>
  </w:num>
  <w:num w:numId="23">
    <w:abstractNumId w:val="18"/>
  </w:num>
  <w:num w:numId="24">
    <w:abstractNumId w:val="28"/>
  </w:num>
  <w:num w:numId="25">
    <w:abstractNumId w:val="35"/>
  </w:num>
  <w:num w:numId="26">
    <w:abstractNumId w:val="34"/>
  </w:num>
  <w:num w:numId="27">
    <w:abstractNumId w:val="4"/>
  </w:num>
  <w:num w:numId="28">
    <w:abstractNumId w:val="12"/>
  </w:num>
  <w:num w:numId="29">
    <w:abstractNumId w:val="20"/>
  </w:num>
  <w:num w:numId="30">
    <w:abstractNumId w:val="25"/>
  </w:num>
  <w:num w:numId="31">
    <w:abstractNumId w:val="29"/>
  </w:num>
  <w:num w:numId="32">
    <w:abstractNumId w:val="27"/>
  </w:num>
  <w:num w:numId="33">
    <w:abstractNumId w:val="15"/>
  </w:num>
  <w:num w:numId="34">
    <w:abstractNumId w:val="21"/>
  </w:num>
  <w:num w:numId="35">
    <w:abstractNumId w:val="3"/>
  </w:num>
  <w:num w:numId="36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829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1367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3D3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50D7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77FFA"/>
    <w:rsid w:val="001801FA"/>
    <w:rsid w:val="001808DB"/>
    <w:rsid w:val="00180E5E"/>
    <w:rsid w:val="00181EB5"/>
    <w:rsid w:val="00182AD8"/>
    <w:rsid w:val="00182FCB"/>
    <w:rsid w:val="00183959"/>
    <w:rsid w:val="001853C3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02B6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6E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0FC1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68FC"/>
    <w:rsid w:val="00236C87"/>
    <w:rsid w:val="00236E67"/>
    <w:rsid w:val="00236FE8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3A1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1BE9"/>
    <w:rsid w:val="002A2212"/>
    <w:rsid w:val="002A25A1"/>
    <w:rsid w:val="002A45FD"/>
    <w:rsid w:val="002A4B57"/>
    <w:rsid w:val="002A4D01"/>
    <w:rsid w:val="002A5B16"/>
    <w:rsid w:val="002A5CC9"/>
    <w:rsid w:val="002A63D3"/>
    <w:rsid w:val="002B00E3"/>
    <w:rsid w:val="002B04B5"/>
    <w:rsid w:val="002B0572"/>
    <w:rsid w:val="002B11F2"/>
    <w:rsid w:val="002B1C13"/>
    <w:rsid w:val="002B264F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3FE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2AA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6712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25E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97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2F9D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5EE9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3138"/>
    <w:rsid w:val="00773419"/>
    <w:rsid w:val="00774E9A"/>
    <w:rsid w:val="00775AA2"/>
    <w:rsid w:val="00775AD8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50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36B9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5687"/>
    <w:rsid w:val="00A86C71"/>
    <w:rsid w:val="00A87299"/>
    <w:rsid w:val="00A87DF4"/>
    <w:rsid w:val="00A91D63"/>
    <w:rsid w:val="00A91F97"/>
    <w:rsid w:val="00A920E7"/>
    <w:rsid w:val="00A926B0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273"/>
    <w:rsid w:val="00AD755F"/>
    <w:rsid w:val="00AE1EA1"/>
    <w:rsid w:val="00AE221F"/>
    <w:rsid w:val="00AE2D17"/>
    <w:rsid w:val="00AE2F3B"/>
    <w:rsid w:val="00AE2F89"/>
    <w:rsid w:val="00AE375A"/>
    <w:rsid w:val="00AE3EB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948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4BBE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765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3082"/>
    <w:rsid w:val="00B634D6"/>
    <w:rsid w:val="00B643E3"/>
    <w:rsid w:val="00B64F6E"/>
    <w:rsid w:val="00B655A1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FB8"/>
    <w:rsid w:val="00B774D0"/>
    <w:rsid w:val="00B77F49"/>
    <w:rsid w:val="00B80556"/>
    <w:rsid w:val="00B807E5"/>
    <w:rsid w:val="00B81631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C56C8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675E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66F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6CE2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4C6F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4CF8"/>
    <w:rsid w:val="00D154E5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D4A"/>
    <w:rsid w:val="00D622E2"/>
    <w:rsid w:val="00D648CE"/>
    <w:rsid w:val="00D64933"/>
    <w:rsid w:val="00D65152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1A1C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269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1677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141F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1ACA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Название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Название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6896-0080-4FBA-AB04-E076CFEA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asuindyk</dc:creator>
  <cp:lastModifiedBy>Прманова Жанат Турсынбаевна</cp:lastModifiedBy>
  <cp:revision>2</cp:revision>
  <cp:lastPrinted>2026-05-13T08:37:00Z</cp:lastPrinted>
  <dcterms:created xsi:type="dcterms:W3CDTF">2026-06-04T09:43:00Z</dcterms:created>
  <dcterms:modified xsi:type="dcterms:W3CDTF">2026-06-04T09:43:00Z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