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01-02/1858 от 11.05.2023</w:t>
      </w:r>
    </w:p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A679C2" w:rsidRPr="009D3590" w:rsidRDefault="009D3590" w:rsidP="00A679C2">
      <w:pPr>
        <w:jc w:val="center"/>
        <w:rPr>
          <w:b/>
          <w:bCs/>
          <w:sz w:val="28"/>
          <w:szCs w:val="28"/>
        </w:rPr>
      </w:pPr>
      <w:r w:rsidRPr="009D3590">
        <w:rPr>
          <w:b/>
          <w:bCs/>
          <w:sz w:val="28"/>
          <w:szCs w:val="28"/>
        </w:rPr>
        <w:t>«Верхолазные работы и работы на высоте»</w:t>
      </w:r>
    </w:p>
    <w:p w:rsidR="009D3590" w:rsidRDefault="009D3590" w:rsidP="00A679C2">
      <w:pPr>
        <w:jc w:val="center"/>
        <w:rPr>
          <w:b/>
          <w:bCs/>
          <w:sz w:val="22"/>
          <w:szCs w:val="22"/>
        </w:rPr>
      </w:pPr>
    </w:p>
    <w:p w:rsidR="00D71135" w:rsidRPr="00253522" w:rsidRDefault="00D71135" w:rsidP="00A679C2">
      <w:pPr>
        <w:jc w:val="center"/>
        <w:rPr>
          <w:b/>
          <w:bCs/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9"/>
        <w:gridCol w:w="6162"/>
      </w:tblGrid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jc w:val="both"/>
              <w:rPr>
                <w:sz w:val="22"/>
                <w:szCs w:val="22"/>
              </w:rPr>
            </w:pPr>
            <w:r w:rsidRPr="000F5643">
              <w:rPr>
                <w:b/>
                <w:sz w:val="22"/>
                <w:szCs w:val="22"/>
                <w:lang w:val="kk-KZ"/>
              </w:rPr>
              <w:t>Место проведения</w:t>
            </w:r>
            <w:r w:rsidRPr="000F564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9D3590" w:rsidRDefault="009D3590" w:rsidP="00D236E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Туркестанская о</w:t>
            </w:r>
            <w:proofErr w:type="spellStart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Сузакский</w:t>
            </w:r>
            <w:proofErr w:type="spellEnd"/>
            <w:r>
              <w:rPr>
                <w:sz w:val="22"/>
                <w:szCs w:val="22"/>
              </w:rPr>
              <w:t xml:space="preserve"> район, рудник ТОО «</w:t>
            </w:r>
            <w:proofErr w:type="spellStart"/>
            <w:r>
              <w:rPr>
                <w:sz w:val="22"/>
                <w:szCs w:val="22"/>
              </w:rPr>
              <w:t>Аппак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D3590" w:rsidRPr="000F5643" w:rsidTr="005F3E46">
        <w:trPr>
          <w:trHeight w:val="20"/>
        </w:trPr>
        <w:tc>
          <w:tcPr>
            <w:tcW w:w="1781" w:type="pct"/>
          </w:tcPr>
          <w:p w:rsidR="009D3590" w:rsidRDefault="009D3590" w:rsidP="009D3590">
            <w:pPr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9D3590" w:rsidRPr="00F93650" w:rsidRDefault="009D3590" w:rsidP="009D3590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Сроки проведения:</w:t>
            </w:r>
          </w:p>
        </w:tc>
        <w:tc>
          <w:tcPr>
            <w:tcW w:w="3219" w:type="pct"/>
            <w:vAlign w:val="center"/>
          </w:tcPr>
          <w:p w:rsidR="009D3590" w:rsidRPr="00FC46E9" w:rsidRDefault="009D3590" w:rsidP="009D3590">
            <w:pPr>
              <w:spacing w:line="276" w:lineRule="auto"/>
              <w:rPr>
                <w:lang w:eastAsia="en-US"/>
              </w:rPr>
            </w:pPr>
            <w:r w:rsidRPr="00FC46E9">
              <w:rPr>
                <w:color w:val="000000"/>
                <w:lang w:val="en-US" w:eastAsia="en-US"/>
              </w:rPr>
              <w:t xml:space="preserve">I </w:t>
            </w:r>
            <w:r w:rsidRPr="00FC46E9">
              <w:rPr>
                <w:color w:val="000000"/>
                <w:lang w:eastAsia="en-US"/>
              </w:rPr>
              <w:t>группа:</w:t>
            </w:r>
            <w:r>
              <w:rPr>
                <w:color w:val="000000"/>
                <w:lang w:eastAsia="en-US"/>
              </w:rPr>
              <w:t xml:space="preserve"> </w:t>
            </w:r>
            <w:r w:rsidRPr="00FC46E9">
              <w:rPr>
                <w:color w:val="000000"/>
                <w:lang w:val="en-US" w:eastAsia="en-US"/>
              </w:rPr>
              <w:t>14-15</w:t>
            </w:r>
            <w:r w:rsidRPr="00FC46E9">
              <w:rPr>
                <w:color w:val="000000"/>
                <w:lang w:eastAsia="en-US"/>
              </w:rPr>
              <w:t xml:space="preserve"> мая 2023 г.</w:t>
            </w:r>
          </w:p>
        </w:tc>
      </w:tr>
      <w:tr w:rsidR="009D3590" w:rsidRPr="000F5643" w:rsidTr="005F3E46">
        <w:trPr>
          <w:trHeight w:val="20"/>
        </w:trPr>
        <w:tc>
          <w:tcPr>
            <w:tcW w:w="1781" w:type="pct"/>
          </w:tcPr>
          <w:p w:rsidR="009D3590" w:rsidRDefault="009D3590" w:rsidP="009D3590">
            <w:pPr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219" w:type="pct"/>
            <w:vAlign w:val="center"/>
          </w:tcPr>
          <w:p w:rsidR="009D3590" w:rsidRPr="00FC46E9" w:rsidRDefault="009D3590" w:rsidP="009D3590">
            <w:pPr>
              <w:spacing w:line="276" w:lineRule="auto"/>
              <w:rPr>
                <w:color w:val="000000"/>
                <w:lang w:eastAsia="en-US"/>
              </w:rPr>
            </w:pPr>
            <w:r w:rsidRPr="00FC46E9">
              <w:rPr>
                <w:color w:val="000000"/>
                <w:lang w:val="en-US" w:eastAsia="en-US"/>
              </w:rPr>
              <w:t xml:space="preserve">II </w:t>
            </w:r>
            <w:r w:rsidRPr="00FC46E9">
              <w:rPr>
                <w:color w:val="000000"/>
                <w:lang w:eastAsia="en-US"/>
              </w:rPr>
              <w:t>группа:</w:t>
            </w:r>
            <w:r>
              <w:rPr>
                <w:color w:val="000000"/>
                <w:lang w:eastAsia="en-US"/>
              </w:rPr>
              <w:t xml:space="preserve"> </w:t>
            </w:r>
            <w:r w:rsidRPr="00FC46E9">
              <w:rPr>
                <w:color w:val="000000"/>
                <w:lang w:eastAsia="en-US"/>
              </w:rPr>
              <w:t>17-18 мая 2023 г.</w:t>
            </w:r>
          </w:p>
        </w:tc>
      </w:tr>
    </w:tbl>
    <w:p w:rsidR="00253522" w:rsidRPr="009D5C5A" w:rsidRDefault="00253522" w:rsidP="00253522">
      <w:pPr>
        <w:ind w:firstLine="567"/>
        <w:jc w:val="center"/>
        <w:rPr>
          <w:b/>
          <w:sz w:val="21"/>
          <w:szCs w:val="21"/>
        </w:rPr>
      </w:pPr>
    </w:p>
    <w:p w:rsidR="003D1B23" w:rsidRDefault="003D1B23" w:rsidP="00EE6E66">
      <w:pPr>
        <w:jc w:val="both"/>
      </w:pPr>
    </w:p>
    <w:p w:rsidR="009D3590" w:rsidRDefault="009D3590" w:rsidP="009D3590">
      <w:pPr>
        <w:jc w:val="both"/>
      </w:pPr>
      <w:r>
        <w:t>o</w:t>
      </w:r>
      <w:r>
        <w:tab/>
        <w:t xml:space="preserve">Краткий обзор </w:t>
      </w:r>
    </w:p>
    <w:p w:rsidR="009D3590" w:rsidRDefault="009D3590" w:rsidP="009D3590">
      <w:pPr>
        <w:jc w:val="both"/>
      </w:pPr>
      <w:r>
        <w:t>o</w:t>
      </w:r>
      <w:r>
        <w:tab/>
        <w:t>Причины падения с высоты. Примеры</w:t>
      </w:r>
    </w:p>
    <w:p w:rsidR="009D3590" w:rsidRDefault="009D3590" w:rsidP="009D3590">
      <w:pPr>
        <w:jc w:val="both"/>
      </w:pPr>
      <w:r>
        <w:t>o</w:t>
      </w:r>
      <w:r>
        <w:tab/>
        <w:t>Основные действующие и новые нормативно – правовые акты Республики Казахстан для осуществления работ на высоте</w:t>
      </w:r>
    </w:p>
    <w:p w:rsidR="009D3590" w:rsidRDefault="009D3590" w:rsidP="009D3590">
      <w:pPr>
        <w:jc w:val="both"/>
      </w:pPr>
      <w:r>
        <w:t>o</w:t>
      </w:r>
      <w:r>
        <w:tab/>
        <w:t>Понятие работы на высоте. Опасная высота в РК.  Условия правил работы на высоте, при которых необходимо использовать средства индивидуальной зашиты при работах на высоте в РК</w:t>
      </w:r>
    </w:p>
    <w:p w:rsidR="009D3590" w:rsidRDefault="009D3590" w:rsidP="009D3590">
      <w:pPr>
        <w:jc w:val="both"/>
      </w:pPr>
      <w:r>
        <w:t>o</w:t>
      </w:r>
      <w:r>
        <w:tab/>
        <w:t>Основные понятия в правилах при работе на высоте</w:t>
      </w:r>
    </w:p>
    <w:p w:rsidR="009D3590" w:rsidRDefault="009D3590" w:rsidP="009D3590">
      <w:pPr>
        <w:jc w:val="both"/>
      </w:pPr>
      <w:r>
        <w:t>o</w:t>
      </w:r>
      <w:r>
        <w:tab/>
        <w:t>Понятие точки три опоры.</w:t>
      </w:r>
    </w:p>
    <w:p w:rsidR="009D3590" w:rsidRDefault="009D3590" w:rsidP="009D3590">
      <w:pPr>
        <w:jc w:val="both"/>
      </w:pPr>
      <w:r>
        <w:t>o</w:t>
      </w:r>
      <w:r>
        <w:tab/>
        <w:t>Порядок обеспечения безопасности и охраны труда при работе на высоте</w:t>
      </w:r>
    </w:p>
    <w:p w:rsidR="009D3590" w:rsidRDefault="009D3590" w:rsidP="009D3590">
      <w:pPr>
        <w:jc w:val="both"/>
      </w:pPr>
      <w:r>
        <w:t>o</w:t>
      </w:r>
      <w:r>
        <w:tab/>
        <w:t>Требования к персоналу для допуска к работам на высоте</w:t>
      </w:r>
    </w:p>
    <w:p w:rsidR="009D3590" w:rsidRDefault="009D3590" w:rsidP="009D3590">
      <w:pPr>
        <w:jc w:val="both"/>
      </w:pPr>
      <w:r>
        <w:t>o</w:t>
      </w:r>
      <w:r>
        <w:tab/>
        <w:t>Правила не допускающие выполнения работ на высоте. Опасные и вредные производственные факторы при работе на высоте.</w:t>
      </w:r>
    </w:p>
    <w:p w:rsidR="009D3590" w:rsidRDefault="009D3590" w:rsidP="009D3590">
      <w:pPr>
        <w:jc w:val="both"/>
      </w:pPr>
      <w:r>
        <w:t>o</w:t>
      </w:r>
      <w:r>
        <w:tab/>
        <w:t xml:space="preserve">Понятие наряда – допуска, требования к правильному оформлению наряда- допуска </w:t>
      </w:r>
    </w:p>
    <w:p w:rsidR="009D3590" w:rsidRDefault="009D3590" w:rsidP="009D3590">
      <w:pPr>
        <w:jc w:val="both"/>
      </w:pPr>
      <w:r>
        <w:t>o</w:t>
      </w:r>
      <w:r>
        <w:tab/>
        <w:t>Требования к составу бригады для осуществления работ на высоте</w:t>
      </w:r>
    </w:p>
    <w:p w:rsidR="009D3590" w:rsidRDefault="009D3590" w:rsidP="009D3590">
      <w:pPr>
        <w:jc w:val="both"/>
      </w:pPr>
      <w:r>
        <w:t>o</w:t>
      </w:r>
      <w:r>
        <w:tab/>
        <w:t>Обязанности ответственного руководителя работ перед допуском к работе ответственный руководитель работ</w:t>
      </w:r>
    </w:p>
    <w:p w:rsidR="009D3590" w:rsidRDefault="009D3590" w:rsidP="009D3590">
      <w:pPr>
        <w:jc w:val="both"/>
      </w:pPr>
      <w:r>
        <w:t>o</w:t>
      </w:r>
      <w:r>
        <w:tab/>
        <w:t>Требования к работникам, выполняющим работы на высоте, на территории (на открытых местах и в помещении) действующего объекта</w:t>
      </w:r>
    </w:p>
    <w:p w:rsidR="009D3590" w:rsidRDefault="009D3590" w:rsidP="009D3590">
      <w:pPr>
        <w:jc w:val="both"/>
      </w:pPr>
      <w:r>
        <w:t>o</w:t>
      </w:r>
      <w:r>
        <w:tab/>
        <w:t>Безопасный угол наклона лестниц</w:t>
      </w:r>
    </w:p>
    <w:p w:rsidR="009D3590" w:rsidRDefault="009D3590" w:rsidP="009D3590">
      <w:pPr>
        <w:jc w:val="both"/>
      </w:pPr>
      <w:r>
        <w:t>o</w:t>
      </w:r>
      <w:r>
        <w:tab/>
        <w:t>Требования безопасности при выполнении работ со стремянок.</w:t>
      </w:r>
    </w:p>
    <w:p w:rsidR="009D3590" w:rsidRDefault="009D3590" w:rsidP="009D3590">
      <w:pPr>
        <w:jc w:val="both"/>
      </w:pPr>
      <w:r>
        <w:t>o</w:t>
      </w:r>
      <w:r>
        <w:tab/>
        <w:t>Требования безопасности к работникам:</w:t>
      </w:r>
    </w:p>
    <w:p w:rsidR="009D3590" w:rsidRDefault="009D3590" w:rsidP="009D3590">
      <w:pPr>
        <w:jc w:val="both"/>
      </w:pPr>
      <w:r>
        <w:t>o</w:t>
      </w:r>
      <w:r>
        <w:tab/>
        <w:t>- Перед подъемом на высоту;</w:t>
      </w:r>
    </w:p>
    <w:p w:rsidR="009D3590" w:rsidRDefault="009D3590" w:rsidP="009D3590">
      <w:pPr>
        <w:jc w:val="both"/>
      </w:pPr>
      <w:r>
        <w:t>o</w:t>
      </w:r>
      <w:r>
        <w:tab/>
        <w:t>- При нахождении на высоте</w:t>
      </w:r>
    </w:p>
    <w:p w:rsidR="009D3590" w:rsidRDefault="009D3590" w:rsidP="009D3590">
      <w:pPr>
        <w:jc w:val="both"/>
      </w:pPr>
      <w:r>
        <w:t>o</w:t>
      </w:r>
      <w:r>
        <w:tab/>
        <w:t>- По окончании работы на высоте</w:t>
      </w:r>
    </w:p>
    <w:p w:rsidR="009D3590" w:rsidRDefault="009D3590" w:rsidP="009D3590">
      <w:pPr>
        <w:jc w:val="both"/>
      </w:pPr>
      <w:r>
        <w:t>o</w:t>
      </w:r>
      <w:r>
        <w:tab/>
        <w:t xml:space="preserve">ППР </w:t>
      </w:r>
      <w:proofErr w:type="gramStart"/>
      <w:r>
        <w:t>при осуществлений</w:t>
      </w:r>
      <w:proofErr w:type="gramEnd"/>
      <w:r>
        <w:t xml:space="preserve"> работ на высоте</w:t>
      </w:r>
    </w:p>
    <w:p w:rsidR="009D3590" w:rsidRDefault="009D3590" w:rsidP="009D3590">
      <w:pPr>
        <w:jc w:val="both"/>
      </w:pPr>
      <w:r>
        <w:t>o</w:t>
      </w:r>
      <w:r>
        <w:tab/>
        <w:t>Обстоятельства, согласно которым работы на высоте могут быть начаты без оформления наряда-допуска</w:t>
      </w:r>
    </w:p>
    <w:p w:rsidR="009D3590" w:rsidRDefault="009D3590" w:rsidP="009D3590">
      <w:pPr>
        <w:jc w:val="both"/>
      </w:pPr>
      <w:r>
        <w:t>o</w:t>
      </w:r>
      <w:r>
        <w:tab/>
        <w:t xml:space="preserve"> Средства предохранения от падения с высоты, их виды, обзор</w:t>
      </w:r>
    </w:p>
    <w:p w:rsidR="009D3590" w:rsidRDefault="009D3590" w:rsidP="009D3590">
      <w:pPr>
        <w:jc w:val="both"/>
      </w:pPr>
      <w:r>
        <w:t>o</w:t>
      </w:r>
      <w:r>
        <w:tab/>
        <w:t>Система обеспечения безопасности работ на высоте</w:t>
      </w:r>
    </w:p>
    <w:p w:rsidR="009D3590" w:rsidRDefault="009D3590" w:rsidP="009D3590">
      <w:pPr>
        <w:jc w:val="both"/>
      </w:pPr>
      <w:r>
        <w:t>o</w:t>
      </w:r>
      <w:r>
        <w:tab/>
        <w:t>Проверка эксплуатационной пригодности ИСС.</w:t>
      </w:r>
    </w:p>
    <w:p w:rsidR="009D3590" w:rsidRDefault="009D3590" w:rsidP="009D3590">
      <w:pPr>
        <w:jc w:val="both"/>
      </w:pPr>
      <w:r>
        <w:t>o</w:t>
      </w:r>
      <w:r>
        <w:tab/>
        <w:t xml:space="preserve">Порядок проверки правильности надевания ИИС </w:t>
      </w:r>
    </w:p>
    <w:p w:rsidR="009D3590" w:rsidRDefault="009D3590" w:rsidP="009D3590">
      <w:pPr>
        <w:jc w:val="both"/>
      </w:pPr>
      <w:r>
        <w:t>o</w:t>
      </w:r>
      <w:r>
        <w:tab/>
        <w:t xml:space="preserve"> Возможные дефекты ИИС</w:t>
      </w:r>
    </w:p>
    <w:p w:rsidR="009D3590" w:rsidRDefault="009D3590" w:rsidP="009D3590">
      <w:pPr>
        <w:jc w:val="both"/>
      </w:pPr>
      <w:r>
        <w:t>o</w:t>
      </w:r>
      <w:r>
        <w:tab/>
        <w:t xml:space="preserve">Виды и требования по безопасному применению основных и несущих страховочных веревок. </w:t>
      </w:r>
    </w:p>
    <w:p w:rsidR="009D3590" w:rsidRDefault="009D3590" w:rsidP="009D3590">
      <w:pPr>
        <w:jc w:val="both"/>
      </w:pPr>
      <w:r>
        <w:t>o</w:t>
      </w:r>
      <w:r>
        <w:tab/>
        <w:t>Срок службы основной веревки и требования к их хранению</w:t>
      </w:r>
    </w:p>
    <w:p w:rsidR="009D3590" w:rsidRDefault="009D3590" w:rsidP="009D3590">
      <w:pPr>
        <w:jc w:val="both"/>
      </w:pPr>
      <w:r>
        <w:t>o</w:t>
      </w:r>
      <w:r>
        <w:tab/>
        <w:t>Требования к карабинам, оборудованиям и снаряжению</w:t>
      </w:r>
    </w:p>
    <w:p w:rsidR="009D3590" w:rsidRDefault="009D3590" w:rsidP="009D3590">
      <w:pPr>
        <w:jc w:val="both"/>
      </w:pPr>
      <w:r>
        <w:t>o</w:t>
      </w:r>
      <w:r>
        <w:tab/>
        <w:t>Требования к участкам и рабочим зонам, на котором ведутся работы на высоте</w:t>
      </w:r>
    </w:p>
    <w:p w:rsidR="009D3590" w:rsidRDefault="009D3590" w:rsidP="009D3590">
      <w:pPr>
        <w:jc w:val="both"/>
      </w:pPr>
      <w:r>
        <w:t>o</w:t>
      </w:r>
      <w:r>
        <w:tab/>
        <w:t>Понятие радиус ограждения при высоте проводимых работ и требования. Граница опасной зоны. Границы опасной зоны поражения разлетающимися при электрической сварке искрами в зависимости от высоты производства сварочных работ</w:t>
      </w:r>
    </w:p>
    <w:p w:rsidR="009D3590" w:rsidRDefault="009D3590" w:rsidP="009D3590">
      <w:pPr>
        <w:jc w:val="both"/>
      </w:pPr>
      <w:r>
        <w:t>o</w:t>
      </w:r>
      <w:r>
        <w:tab/>
        <w:t>Предупредительные плакаты при работе на высоте</w:t>
      </w:r>
    </w:p>
    <w:p w:rsidR="009D3590" w:rsidRDefault="009D3590" w:rsidP="009D3590">
      <w:pPr>
        <w:jc w:val="both"/>
      </w:pPr>
      <w:r>
        <w:t>o</w:t>
      </w:r>
      <w:r>
        <w:tab/>
        <w:t>Требования к безопасности к рабочему месту работ на высоте</w:t>
      </w:r>
    </w:p>
    <w:p w:rsidR="009D3590" w:rsidRDefault="009D3590" w:rsidP="009D3590">
      <w:pPr>
        <w:jc w:val="both"/>
      </w:pPr>
      <w:r>
        <w:t>o</w:t>
      </w:r>
      <w:r>
        <w:tab/>
        <w:t>Дополнительные меры безопасности, при работе на высоте</w:t>
      </w:r>
    </w:p>
    <w:p w:rsidR="009D3590" w:rsidRDefault="009D3590" w:rsidP="009D3590">
      <w:pPr>
        <w:jc w:val="both"/>
      </w:pPr>
      <w:r>
        <w:t>o</w:t>
      </w:r>
      <w:r>
        <w:tab/>
        <w:t>Леса и подмости</w:t>
      </w:r>
    </w:p>
    <w:p w:rsidR="009D3590" w:rsidRDefault="009D3590" w:rsidP="009D3590">
      <w:pPr>
        <w:jc w:val="both"/>
      </w:pPr>
      <w:r>
        <w:lastRenderedPageBreak/>
        <w:t>o</w:t>
      </w:r>
      <w:r>
        <w:tab/>
        <w:t>Требования к лестницам</w:t>
      </w:r>
    </w:p>
    <w:p w:rsidR="009D3590" w:rsidRDefault="009D3590" w:rsidP="009D3590">
      <w:pPr>
        <w:jc w:val="both"/>
      </w:pPr>
      <w:r>
        <w:t>o</w:t>
      </w:r>
      <w:r>
        <w:tab/>
        <w:t>Требования к ограждениям</w:t>
      </w:r>
    </w:p>
    <w:p w:rsidR="009D3590" w:rsidRDefault="009D3590" w:rsidP="009D3590">
      <w:pPr>
        <w:jc w:val="both"/>
      </w:pPr>
      <w:r>
        <w:t>o</w:t>
      </w:r>
      <w:r>
        <w:tab/>
        <w:t>Эффект маятника</w:t>
      </w:r>
    </w:p>
    <w:p w:rsidR="009D3590" w:rsidRDefault="009D3590" w:rsidP="009D3590">
      <w:pPr>
        <w:jc w:val="both"/>
      </w:pPr>
      <w:r>
        <w:tab/>
        <w:t>Практика</w:t>
      </w:r>
    </w:p>
    <w:p w:rsidR="009D3590" w:rsidRDefault="009D3590" w:rsidP="009D3590">
      <w:pPr>
        <w:jc w:val="both"/>
      </w:pPr>
    </w:p>
    <w:p w:rsidR="009D3590" w:rsidRDefault="009D3590" w:rsidP="009D3590">
      <w:pPr>
        <w:jc w:val="both"/>
      </w:pPr>
    </w:p>
    <w:p w:rsidR="009D3590" w:rsidRDefault="009D3590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>специалистов по курсу «</w:t>
      </w:r>
      <w:r w:rsidR="000A097B">
        <w:t>Верхолазные работы и работы на высоте</w:t>
      </w:r>
      <w:r>
        <w:t xml:space="preserve">» </w:t>
      </w:r>
      <w:r>
        <w:rPr>
          <w:bCs/>
        </w:rPr>
        <w:t xml:space="preserve">между Заказчиком и Исполнителем подписывается </w:t>
      </w:r>
      <w:proofErr w:type="gramStart"/>
      <w:r>
        <w:rPr>
          <w:bCs/>
        </w:rPr>
        <w:t>Акт  оказанных</w:t>
      </w:r>
      <w:proofErr w:type="gramEnd"/>
      <w:r>
        <w:rPr>
          <w:bCs/>
        </w:rPr>
        <w:t xml:space="preserve">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9D3590" w:rsidRDefault="009D3590" w:rsidP="009D3590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9D3590" w:rsidRDefault="009D3590" w:rsidP="009D3590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</w:p>
    <w:p w:rsidR="009D3590" w:rsidRDefault="009D3590" w:rsidP="009D3590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промышленной безопасности и охрана труда.</w:t>
      </w:r>
    </w:p>
    <w:p w:rsidR="009D3590" w:rsidRDefault="009D3590" w:rsidP="009D3590">
      <w:pPr>
        <w:jc w:val="both"/>
        <w:rPr>
          <w:bCs/>
        </w:rPr>
      </w:pPr>
      <w:r w:rsidRPr="00630FFD">
        <w:rPr>
          <w:bCs/>
        </w:rPr>
        <w:t>Желательные:</w:t>
      </w:r>
      <w:r w:rsidRPr="00630FFD">
        <w:rPr>
          <w:bCs/>
        </w:rPr>
        <w:tab/>
        <w:t>Наличие сертификата по промышленной безопасности, Безопасности и охране труда.</w:t>
      </w: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  <w:r w:rsidR="00A1791C">
        <w:rPr>
          <w:b/>
        </w:rPr>
        <w:t>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  <w:bookmarkStart w:id="0" w:name="_GoBack"/>
      <w:bookmarkEnd w:id="0"/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10.05.2023 15:39 Иманбекова Меруерт Маратовна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10.05.2023 16:02 Магулова Мирагуль Адильбековна  - В рамках компетенции Секретаря Комиссии (в части полноты и корректности составленных материалов) замечаний нет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10.05.2023 16:06 Мурзабекова Елена Анатольевна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10.05.2023 16:58 Баймуратова Меруерт Аширбековна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11.05.2023 10:38 Берлибаева Асель Бакдаулетовна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11.05.2023 11:16. Копия электронного документа. Версия СЭД: Documentolog 7.17.3.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4"/>
  </w:num>
  <w:num w:numId="15">
    <w:abstractNumId w:val="9"/>
  </w:num>
  <w:num w:numId="16">
    <w:abstractNumId w:val="25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A097B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C4AFF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3590"/>
    <w:rsid w:val="009D6840"/>
    <w:rsid w:val="009F1D70"/>
    <w:rsid w:val="009F4CB5"/>
    <w:rsid w:val="00A1791C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9301D"/>
  <w15:docId w15:val="{347DAA26-56A7-48FE-8084-B5A917DF7226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51" Type="http://schemas.openxmlformats.org/officeDocument/2006/relationships/image" Target="media/image951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147</cp:revision>
  <cp:lastPrinted>2021-11-18T12:56:00Z</cp:lastPrinted>
  <dcterms:created xsi:type="dcterms:W3CDTF">2013-03-18T11:03:00Z</dcterms:created>
  <dcterms:modified xsi:type="dcterms:W3CDTF">2023-05-10T09:27:00Z</dcterms:modified>
</cp:coreProperties>
</file>