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A679C2" w:rsidRPr="00DA434D" w:rsidRDefault="00A679C2" w:rsidP="00A679C2">
      <w:pPr>
        <w:ind w:firstLine="240"/>
        <w:jc w:val="center"/>
        <w:rPr>
          <w:b/>
          <w:bCs/>
          <w:sz w:val="22"/>
          <w:szCs w:val="22"/>
        </w:rPr>
      </w:pPr>
      <w:r w:rsidRPr="006C56A2">
        <w:rPr>
          <w:b/>
          <w:bCs/>
          <w:sz w:val="22"/>
          <w:szCs w:val="22"/>
        </w:rPr>
        <w:t xml:space="preserve">Учебная </w:t>
      </w:r>
      <w:r w:rsidRPr="00DA434D">
        <w:rPr>
          <w:b/>
          <w:bCs/>
          <w:sz w:val="22"/>
          <w:szCs w:val="22"/>
        </w:rPr>
        <w:t>программа курсов подготовки и повышения квалификации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  <w:r w:rsidRPr="00DA434D">
        <w:rPr>
          <w:b/>
          <w:bCs/>
          <w:sz w:val="22"/>
          <w:szCs w:val="22"/>
        </w:rPr>
        <w:t>«РАДИАЦИОННАЯ ЗАЩИТА И БЕЗОПАСНОСТЬ»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</w:p>
    <w:p w:rsidR="00D71135" w:rsidRPr="00253522" w:rsidRDefault="00D71135" w:rsidP="00A679C2">
      <w:pPr>
        <w:jc w:val="center"/>
        <w:rPr>
          <w:b/>
          <w:bCs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9"/>
        <w:gridCol w:w="6162"/>
      </w:tblGrid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>Форма итоговой аттестации</w:t>
            </w:r>
            <w:r w:rsidRPr="00DA434D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экзамен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 xml:space="preserve">Контингент: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 радиационной безопасности;</w:t>
            </w:r>
          </w:p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служб, эксплуатирующие источники ионизирующего излучения;</w:t>
            </w:r>
          </w:p>
          <w:p w:rsidR="00434EC8" w:rsidRPr="000F5643" w:rsidRDefault="00434EC8" w:rsidP="006018A8">
            <w:pPr>
              <w:ind w:left="176"/>
              <w:contextualSpacing/>
              <w:rPr>
                <w:bCs/>
                <w:sz w:val="22"/>
                <w:szCs w:val="22"/>
              </w:rPr>
            </w:pP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jc w:val="both"/>
              <w:rPr>
                <w:sz w:val="22"/>
                <w:szCs w:val="22"/>
              </w:rPr>
            </w:pPr>
            <w:r w:rsidRPr="000F5643">
              <w:rPr>
                <w:b/>
                <w:sz w:val="22"/>
                <w:szCs w:val="22"/>
                <w:lang w:val="kk-KZ"/>
              </w:rPr>
              <w:t>Место проведения</w:t>
            </w:r>
            <w:r w:rsidRPr="000F564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E15950" w:rsidRDefault="00D71135" w:rsidP="00D236E6">
            <w:pPr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Оффлайн, г.Алматы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F93650" w:rsidRDefault="00434EC8" w:rsidP="005F3E46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Сроки проведения:</w:t>
            </w:r>
          </w:p>
        </w:tc>
        <w:tc>
          <w:tcPr>
            <w:tcW w:w="3219" w:type="pct"/>
            <w:vAlign w:val="center"/>
          </w:tcPr>
          <w:p w:rsidR="00434EC8" w:rsidRPr="000F5643" w:rsidRDefault="0059318C" w:rsidP="007F2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12-16 декабря</w:t>
            </w:r>
            <w:r w:rsidR="001712EF">
              <w:rPr>
                <w:sz w:val="22"/>
                <w:szCs w:val="22"/>
                <w:lang w:val="kk-KZ"/>
              </w:rPr>
              <w:t xml:space="preserve"> 2022</w:t>
            </w:r>
            <w:r w:rsidR="00CC716E">
              <w:rPr>
                <w:sz w:val="22"/>
                <w:szCs w:val="22"/>
                <w:lang w:val="kk-KZ"/>
              </w:rPr>
              <w:t xml:space="preserve"> г.</w:t>
            </w:r>
          </w:p>
        </w:tc>
      </w:tr>
    </w:tbl>
    <w:p w:rsidR="00253522" w:rsidRPr="009D5C5A" w:rsidRDefault="00253522" w:rsidP="00253522">
      <w:pPr>
        <w:ind w:firstLine="567"/>
        <w:jc w:val="center"/>
        <w:rPr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485"/>
        <w:gridCol w:w="2502"/>
      </w:tblGrid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Наименование тем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 xml:space="preserve">Продолжительность, </w:t>
            </w:r>
            <w:proofErr w:type="spellStart"/>
            <w:proofErr w:type="gramStart"/>
            <w:r>
              <w:rPr>
                <w:b/>
              </w:rPr>
              <w:t>ак.час</w:t>
            </w:r>
            <w:proofErr w:type="spellEnd"/>
            <w:proofErr w:type="gramEnd"/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EB15E6" w:rsidRDefault="00434EC8" w:rsidP="004A4A5E">
            <w:pPr>
              <w:jc w:val="both"/>
              <w:rPr>
                <w:b/>
                <w:sz w:val="21"/>
                <w:szCs w:val="21"/>
              </w:rPr>
            </w:pPr>
            <w:r w:rsidRPr="00EB15E6">
              <w:rPr>
                <w:b/>
              </w:rPr>
              <w:t>Проведение обучения</w:t>
            </w:r>
            <w:r w:rsidR="00EB15E6">
              <w:rPr>
                <w:b/>
              </w:rPr>
              <w:t>: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434EC8" w:rsidRDefault="006018A8" w:rsidP="00434E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B769C7">
              <w:rPr>
                <w:b/>
                <w:sz w:val="21"/>
                <w:szCs w:val="21"/>
              </w:rPr>
              <w:t>0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понятия радиоактивности: Сущность радиоактивности. Атомы, изотопы. Радиоактивность и ее проявления. Виды ионизирующих излучений. Закон радиоактивного распада. Физические свойства радиоактивных излучений. Естественная радиоактивность. Техногенная радиоактивность. Природные и техногенные источники ионизирующего излучения. Взаимодействие ИИ с веществом. Единицы измерения радиоактивности и ИИ. Защита от ИИИ.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Регламент облучения человека: Принципы нор</w:t>
            </w:r>
            <w:bookmarkStart w:id="0" w:name="_GoBack"/>
            <w:bookmarkEnd w:id="0"/>
            <w:r w:rsidRPr="009D5C5A">
              <w:rPr>
                <w:sz w:val="21"/>
                <w:szCs w:val="21"/>
              </w:rPr>
              <w:t>мирования, обоснования, оптимизации. Основные регламентируемые величины техногенного облучения в контролируемых условиях. Методы дозиметрического контроля персонала.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Дозиметрия ионизирующих излучений: Понятие о дозах. Изменение мощности дозы со временем. Дозиметрические единицы. Экспозиционная доза, поглощенная доза, керма, эквивалентная и эффективная дозы. Коэффициент биологической эффективности, ОБЭ от ЛПЭ. Эффективная доза. Определение эффективных доз на персонал и население. Ионизационный метод регистрации и дозиметрии. Регистрация ИИ полупроводниковыми детекторами. Сцинтилляционный метод дозиметрии. Люминесцентный метод. Фотографический метод. Химический метод. Методы регистрации нейтронов.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 xml:space="preserve">Индивидуальная дозиметрия внешнего и внутреннего облучения: Пленочная дозиметрия. Термолюминесцентная дозиметрия (ТЛД). Другие системы дозиметрии.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Радиационные аварии: Анализ аварийных ситуаций. Характеристики и классификации радиационных аварий. Организационные вопросы по расследованию и ликвидации аварий. Мероприятия по ликвидации радиационных аварий и их последствий. Анализ аварии на Чернобыльской АЭС.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Обращение с радиоактивными отходами: Принципы, цели и регламентация обращения с РАО. Источники образования РАО. Категории РАО. Накопление РАО. Принципы обращения с РАО. Международные рекомендации и правила. Хранение отходов перед захоронением. Безопасность захоронений РАО. Обеспечение безопасности при транспортировке радиоактивных материалов. Обращение с РАО в Казахстане. Культура безопасности. Требования к программам обеспечения качества РБ (ПОКРБ): Термины и определения. Цель и область распространения документа. Принципы системы качества. Требования к ПОКРБ.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Правила обращения с ИИИ и радиоактивными отходами, организация работы с ИИИ, радиационный контроль: Получение, учет и хранение ИИИ. Транспортировка ИИИ. Хранение, захоронение радиоактивных отходов и рекультивация территорий. Права и обязанности, ответственных за радиационную безопасность и радиационный контроль. Организация работы с ИИИ, радиационный контроль.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4.8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Радиационная безопасность в уранодобывающей промышленности. Организация радиационного контроля на предприятиях добычи и переработки урана и расчет доз облучения персонала. Методические указания МУ № 28.05/286 2004 г.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законы и нормативные акты по обеспечению радиационной и экологической безопасности населения. Лицензирование деятельности с использованием радиоактивных материалов. Положение о службе радиационной безопасности учреждения: Общие положения. Обязанности службы РБ. Права службы РБ. Принципы организации работ службы РБ. Научно-исследовательские работы службы РБ. Рекомендуемые минимальные штаты службы 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4.10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Подведение итогов, экзамен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434EC8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434EC8" w:rsidP="00434EC8">
            <w:pPr>
              <w:jc w:val="right"/>
              <w:rPr>
                <w:b/>
                <w:sz w:val="21"/>
                <w:szCs w:val="21"/>
              </w:rPr>
            </w:pPr>
            <w:r w:rsidRPr="00434EC8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1B2D20" w:rsidP="00CC71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</w:t>
            </w:r>
          </w:p>
        </w:tc>
      </w:tr>
    </w:tbl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 xml:space="preserve">специалистов по курсу «Радиационная защита и безопасность» </w:t>
      </w:r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9"/>
  </w:num>
  <w:num w:numId="16">
    <w:abstractNumId w:val="25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FF2CE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140</cp:revision>
  <cp:lastPrinted>2021-11-18T12:56:00Z</cp:lastPrinted>
  <dcterms:created xsi:type="dcterms:W3CDTF">2013-03-18T11:03:00Z</dcterms:created>
  <dcterms:modified xsi:type="dcterms:W3CDTF">2022-12-08T02:55:00Z</dcterms:modified>
</cp:coreProperties>
</file>