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0F" w:rsidRPr="005638CA" w:rsidRDefault="0079667A" w:rsidP="0022136C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bookmarkStart w:id="0" w:name="_GoBack"/>
      <w:bookmarkEnd w:id="0"/>
      <w:r w:rsidRPr="005638CA">
        <w:rPr>
          <w:rFonts w:eastAsia="AR PL UMing HK"/>
          <w:b/>
          <w:color w:val="00000A"/>
          <w:lang w:val="ru-RU"/>
        </w:rPr>
        <w:t>ТЕХНИЧЕСКОЕ ЗАДАНИЕ</w:t>
      </w:r>
    </w:p>
    <w:p w:rsidR="0079667A" w:rsidRPr="005638CA" w:rsidRDefault="0079667A" w:rsidP="00F512AB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  <w:r w:rsidRPr="005638CA">
        <w:rPr>
          <w:b/>
          <w:lang w:val="ru-RU"/>
        </w:rPr>
        <w:t xml:space="preserve">на </w:t>
      </w:r>
      <w:r w:rsidR="0084231F" w:rsidRPr="005638CA">
        <w:rPr>
          <w:b/>
          <w:lang w:val="ru-RU"/>
        </w:rPr>
        <w:t xml:space="preserve">оказание </w:t>
      </w:r>
      <w:r w:rsidRPr="005638CA">
        <w:rPr>
          <w:b/>
          <w:lang w:val="ru-RU"/>
        </w:rPr>
        <w:t>услуг по теме</w:t>
      </w:r>
      <w:r w:rsidR="006E6489" w:rsidRPr="005638CA">
        <w:rPr>
          <w:b/>
          <w:lang w:val="ru-RU"/>
        </w:rPr>
        <w:t>:</w:t>
      </w:r>
      <w:r w:rsidR="005638CA" w:rsidRPr="005638CA">
        <w:rPr>
          <w:b/>
          <w:lang w:val="ru-RU"/>
        </w:rPr>
        <w:t xml:space="preserve"> </w:t>
      </w:r>
      <w:r w:rsidR="003A60C9">
        <w:rPr>
          <w:b/>
          <w:lang w:val="ru-RU"/>
        </w:rPr>
        <w:t>«</w:t>
      </w:r>
      <w:r w:rsidR="003A60C9" w:rsidRPr="0022669C">
        <w:rPr>
          <w:b/>
          <w:lang w:val="ru-RU"/>
        </w:rPr>
        <w:t>Разработка Книг</w:t>
      </w:r>
      <w:r w:rsidR="00EB18FD">
        <w:rPr>
          <w:b/>
          <w:lang w:val="ru-RU"/>
        </w:rPr>
        <w:t>и</w:t>
      </w:r>
      <w:r w:rsidR="003A60C9" w:rsidRPr="0022669C">
        <w:rPr>
          <w:b/>
          <w:lang w:val="ru-RU"/>
        </w:rPr>
        <w:t xml:space="preserve"> 2 часть 1 (пояснительная записка), Книг</w:t>
      </w:r>
      <w:r w:rsidR="00EB18FD">
        <w:rPr>
          <w:b/>
          <w:lang w:val="ru-RU"/>
        </w:rPr>
        <w:t>и</w:t>
      </w:r>
      <w:r w:rsidR="003A60C9" w:rsidRPr="0022669C">
        <w:rPr>
          <w:b/>
          <w:lang w:val="ru-RU"/>
        </w:rPr>
        <w:t xml:space="preserve"> 2 часть 2 (графические материалы) «Наземный комплекс</w:t>
      </w:r>
      <w:r w:rsidR="003A60C9">
        <w:rPr>
          <w:b/>
          <w:lang w:val="ru-RU"/>
        </w:rPr>
        <w:t xml:space="preserve"> ПСВ</w:t>
      </w:r>
      <w:r w:rsidR="003A60C9" w:rsidRPr="0022669C">
        <w:rPr>
          <w:b/>
          <w:lang w:val="ru-RU"/>
        </w:rPr>
        <w:t>»</w:t>
      </w:r>
      <w:r w:rsidR="003C4E14">
        <w:rPr>
          <w:b/>
          <w:lang w:val="ru-RU"/>
        </w:rPr>
        <w:t xml:space="preserve"> к </w:t>
      </w:r>
      <w:r w:rsidR="003C4E14" w:rsidRPr="003C4E14">
        <w:rPr>
          <w:b/>
          <w:lang w:val="ru-RU"/>
        </w:rPr>
        <w:t xml:space="preserve">«Проекту разработки </w:t>
      </w:r>
      <w:r w:rsidR="00A046A2">
        <w:rPr>
          <w:b/>
          <w:lang w:val="ru-RU"/>
        </w:rPr>
        <w:t xml:space="preserve">участка Харасан-1 </w:t>
      </w:r>
      <w:r w:rsidR="002E5B0D">
        <w:rPr>
          <w:b/>
          <w:lang w:val="ru-RU"/>
        </w:rPr>
        <w:t xml:space="preserve">месторождения </w:t>
      </w:r>
      <w:r w:rsidR="00A046A2">
        <w:rPr>
          <w:b/>
          <w:lang w:val="ru-RU"/>
        </w:rPr>
        <w:t xml:space="preserve">урана Северный </w:t>
      </w:r>
      <w:proofErr w:type="spellStart"/>
      <w:r w:rsidR="00A046A2">
        <w:rPr>
          <w:b/>
          <w:lang w:val="ru-RU"/>
        </w:rPr>
        <w:t>Харасан</w:t>
      </w:r>
      <w:proofErr w:type="spellEnd"/>
      <w:r w:rsidR="003C4E14" w:rsidRPr="003C4E14">
        <w:rPr>
          <w:b/>
          <w:lang w:val="ru-RU"/>
        </w:rPr>
        <w:t>»</w:t>
      </w:r>
    </w:p>
    <w:p w:rsidR="00D17915" w:rsidRPr="005638CA" w:rsidRDefault="00D17915" w:rsidP="00DD3AB8">
      <w:pPr>
        <w:spacing w:before="240" w:line="360" w:lineRule="auto"/>
        <w:ind w:firstLineChars="297" w:firstLine="716"/>
        <w:jc w:val="both"/>
        <w:rPr>
          <w:b/>
          <w:bCs/>
          <w:lang w:val="ru-RU"/>
        </w:rPr>
      </w:pPr>
      <w:r w:rsidRPr="005638CA">
        <w:rPr>
          <w:b/>
          <w:bCs/>
          <w:lang w:val="ru-RU"/>
        </w:rPr>
        <w:t xml:space="preserve">1. </w:t>
      </w:r>
      <w:r w:rsidR="005638CA" w:rsidRPr="005638CA">
        <w:rPr>
          <w:b/>
          <w:bCs/>
          <w:lang w:val="ru-RU"/>
        </w:rPr>
        <w:t>Цель оказываемых услуг:</w:t>
      </w:r>
    </w:p>
    <w:p w:rsidR="00FA374D" w:rsidRDefault="003A60C9" w:rsidP="00DD3AB8">
      <w:pPr>
        <w:spacing w:line="360" w:lineRule="auto"/>
        <w:ind w:firstLineChars="297" w:firstLine="713"/>
        <w:jc w:val="both"/>
        <w:rPr>
          <w:lang w:val="ru-RU"/>
        </w:rPr>
      </w:pPr>
      <w:r>
        <w:rPr>
          <w:lang w:val="ru-RU"/>
        </w:rPr>
        <w:t xml:space="preserve">Оказание услуг </w:t>
      </w:r>
      <w:r w:rsidR="00E0421A">
        <w:rPr>
          <w:lang w:val="ru-RU"/>
        </w:rPr>
        <w:t>по разработке Книг 2.1, 2.2 Проектного документа: «</w:t>
      </w:r>
      <w:r w:rsidR="002E5B0D">
        <w:rPr>
          <w:lang w:val="ru-RU"/>
        </w:rPr>
        <w:t xml:space="preserve">Проект </w:t>
      </w:r>
      <w:r w:rsidR="00A046A2" w:rsidRPr="00A046A2">
        <w:rPr>
          <w:lang w:val="ru-RU"/>
        </w:rPr>
        <w:t xml:space="preserve">разработки участка Харасан-1 месторождения урана Северный </w:t>
      </w:r>
      <w:proofErr w:type="spellStart"/>
      <w:r w:rsidR="00A046A2" w:rsidRPr="00A046A2">
        <w:rPr>
          <w:lang w:val="ru-RU"/>
        </w:rPr>
        <w:t>Харасан</w:t>
      </w:r>
      <w:proofErr w:type="spellEnd"/>
      <w:r w:rsidR="002E5B0D" w:rsidRPr="002E5B0D">
        <w:rPr>
          <w:lang w:val="ru-RU"/>
        </w:rPr>
        <w:t>»</w:t>
      </w:r>
      <w:r w:rsidR="00E0421A">
        <w:rPr>
          <w:lang w:val="ru-RU"/>
        </w:rPr>
        <w:t xml:space="preserve"> и </w:t>
      </w:r>
      <w:r w:rsidR="0013050F">
        <w:rPr>
          <w:lang w:val="ru-RU"/>
        </w:rPr>
        <w:t>с</w:t>
      </w:r>
      <w:r w:rsidR="00E0421A">
        <w:rPr>
          <w:lang w:val="ru-RU"/>
        </w:rPr>
        <w:t>опровождение, утверждение и экспертизу согласований внесенных изменений и дополнений в уполномоченных государственных органах.</w:t>
      </w:r>
    </w:p>
    <w:p w:rsidR="0013050F" w:rsidRDefault="0013050F" w:rsidP="00DD3AB8">
      <w:pPr>
        <w:pStyle w:val="a7"/>
        <w:spacing w:line="360" w:lineRule="auto"/>
        <w:ind w:left="0" w:firstLineChars="297" w:firstLine="716"/>
        <w:jc w:val="both"/>
        <w:rPr>
          <w:b/>
          <w:lang w:val="ru-RU"/>
        </w:rPr>
      </w:pPr>
      <w:r>
        <w:rPr>
          <w:b/>
          <w:lang w:val="ru-RU"/>
        </w:rPr>
        <w:t>2.Исходные данные для проведения работ: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До начала проектирования, после заключения Договора, Заказчик предоставляет Исполнителю всю необходимую информацию по </w:t>
      </w:r>
      <w:r w:rsidR="00A046A2" w:rsidRPr="00A046A2">
        <w:rPr>
          <w:lang w:val="ru-RU"/>
        </w:rPr>
        <w:t>участк</w:t>
      </w:r>
      <w:r w:rsidR="00A046A2">
        <w:rPr>
          <w:lang w:val="ru-RU"/>
        </w:rPr>
        <w:t>у</w:t>
      </w:r>
      <w:r w:rsidR="00A046A2" w:rsidRPr="00A046A2">
        <w:rPr>
          <w:lang w:val="ru-RU"/>
        </w:rPr>
        <w:t xml:space="preserve"> Харасан-1 месторождения урана Северный </w:t>
      </w:r>
      <w:proofErr w:type="spellStart"/>
      <w:r w:rsidR="00A046A2" w:rsidRPr="00A046A2">
        <w:rPr>
          <w:lang w:val="ru-RU"/>
        </w:rPr>
        <w:t>Харасан</w:t>
      </w:r>
      <w:proofErr w:type="spellEnd"/>
      <w:r>
        <w:rPr>
          <w:lang w:val="ru-RU"/>
        </w:rPr>
        <w:t>.</w:t>
      </w:r>
    </w:p>
    <w:p w:rsidR="00D17915" w:rsidRPr="005638CA" w:rsidRDefault="0013050F" w:rsidP="00DD3AB8">
      <w:pPr>
        <w:spacing w:line="360" w:lineRule="auto"/>
        <w:ind w:firstLineChars="297" w:firstLine="716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D17915" w:rsidRPr="005638CA">
        <w:rPr>
          <w:b/>
          <w:lang w:val="ru-RU"/>
        </w:rPr>
        <w:t xml:space="preserve">. </w:t>
      </w:r>
      <w:r w:rsidR="00DD3AB8">
        <w:rPr>
          <w:b/>
          <w:lang w:val="ru-RU"/>
        </w:rPr>
        <w:t xml:space="preserve">Оказание </w:t>
      </w:r>
      <w:r w:rsidR="005638CA" w:rsidRPr="005638CA">
        <w:rPr>
          <w:b/>
          <w:lang w:val="ru-RU"/>
        </w:rPr>
        <w:t>услуг</w:t>
      </w:r>
      <w:r w:rsidR="003A60C9">
        <w:rPr>
          <w:b/>
          <w:lang w:val="ru-RU"/>
        </w:rPr>
        <w:t xml:space="preserve"> по</w:t>
      </w:r>
      <w:r w:rsidR="005638CA" w:rsidRPr="005638CA">
        <w:rPr>
          <w:b/>
          <w:lang w:val="ru-RU"/>
        </w:rPr>
        <w:t>: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1. Сбору и анализу исходной информации.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2. Составлению Книги 2.1 «Наземный комплекс ПСВ. Пояснительная записка» к </w:t>
      </w:r>
      <w:r w:rsidR="002E5B0D">
        <w:rPr>
          <w:lang w:val="ru-RU"/>
        </w:rPr>
        <w:t xml:space="preserve">«Проекту </w:t>
      </w:r>
      <w:r w:rsidR="00A046A2" w:rsidRPr="00A046A2">
        <w:rPr>
          <w:lang w:val="ru-RU"/>
        </w:rPr>
        <w:t xml:space="preserve">разработки участка Харасан-1 месторождения урана Северный </w:t>
      </w:r>
      <w:proofErr w:type="spellStart"/>
      <w:r w:rsidR="00A046A2" w:rsidRPr="00A046A2">
        <w:rPr>
          <w:lang w:val="ru-RU"/>
        </w:rPr>
        <w:t>Харасан</w:t>
      </w:r>
      <w:proofErr w:type="spellEnd"/>
      <w:r w:rsidR="002E5B0D" w:rsidRPr="002E5B0D">
        <w:rPr>
          <w:lang w:val="ru-RU"/>
        </w:rPr>
        <w:t>»</w:t>
      </w:r>
      <w:r>
        <w:rPr>
          <w:lang w:val="ru-RU"/>
        </w:rPr>
        <w:t xml:space="preserve"> (далее – Проект) и участие в сопровождении согласований в уполномоченных государственных органах.</w:t>
      </w:r>
    </w:p>
    <w:p w:rsidR="0013050F" w:rsidRPr="00DD3AB8" w:rsidRDefault="0013050F" w:rsidP="00DD3AB8">
      <w:pPr>
        <w:pStyle w:val="a7"/>
        <w:spacing w:line="360" w:lineRule="auto"/>
        <w:ind w:left="0" w:firstLineChars="297" w:firstLine="713"/>
        <w:jc w:val="both"/>
        <w:rPr>
          <w:i/>
          <w:lang w:val="ru-RU"/>
        </w:rPr>
      </w:pPr>
      <w:r w:rsidRPr="00DD3AB8">
        <w:rPr>
          <w:i/>
          <w:lang w:val="ru-RU"/>
        </w:rPr>
        <w:t>Книги и разделы проекта: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Книга 2.1 «Наземный комплекс ПСВ. Пояснительная записка» Максимально используются типовые (стандартные) проектный решения, принятые для основных узлов (рабочая документация на них не представляется), а также учитывается вся существующая на объекте инфраструктура, описываются все необходимые элементы наземного комплекса выщелачивания, включая, но не ограничиваясь:</w:t>
      </w:r>
    </w:p>
    <w:p w:rsidR="0013050F" w:rsidRDefault="0013050F" w:rsidP="00DD3AB8">
      <w:pPr>
        <w:spacing w:line="360" w:lineRule="auto"/>
        <w:ind w:firstLineChars="297" w:firstLine="713"/>
        <w:jc w:val="both"/>
        <w:rPr>
          <w:lang w:val="ru-RU"/>
        </w:rPr>
      </w:pPr>
      <w:r>
        <w:rPr>
          <w:lang w:val="ru-RU"/>
        </w:rPr>
        <w:t>НАЗЕМНЫЙ КОМПЛЕКС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Сооружение и работа технологического полигона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Выбор способа </w:t>
      </w:r>
      <w:proofErr w:type="spellStart"/>
      <w:r>
        <w:rPr>
          <w:lang w:val="ru-RU"/>
        </w:rPr>
        <w:t>раствороподъема</w:t>
      </w:r>
      <w:proofErr w:type="spellEnd"/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Обвязка </w:t>
      </w:r>
      <w:proofErr w:type="spellStart"/>
      <w:r>
        <w:rPr>
          <w:lang w:val="ru-RU"/>
        </w:rPr>
        <w:t>закачных</w:t>
      </w:r>
      <w:proofErr w:type="spellEnd"/>
      <w:r>
        <w:rPr>
          <w:lang w:val="ru-RU"/>
        </w:rPr>
        <w:t xml:space="preserve"> и откачных скважин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Транспортировка растворов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Технологические узлы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Насосные станции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Требования к энергообеспечению</w:t>
      </w:r>
    </w:p>
    <w:p w:rsidR="0013050F" w:rsidRDefault="0013050F" w:rsidP="00DD3AB8">
      <w:pPr>
        <w:pStyle w:val="a7"/>
        <w:numPr>
          <w:ilvl w:val="0"/>
          <w:numId w:val="38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АСУ ТП</w:t>
      </w:r>
    </w:p>
    <w:p w:rsidR="0013050F" w:rsidRDefault="0013050F" w:rsidP="00DD3AB8">
      <w:pPr>
        <w:spacing w:line="360" w:lineRule="auto"/>
        <w:ind w:firstLineChars="297" w:firstLine="713"/>
        <w:jc w:val="both"/>
        <w:rPr>
          <w:lang w:val="ru-RU"/>
        </w:rPr>
      </w:pPr>
      <w:r>
        <w:rPr>
          <w:lang w:val="ru-RU"/>
        </w:rPr>
        <w:t>ТЕХНИЧЕСКОЕ ОБСЛУЖИВАНИЕ И РЕМОНТ ТЕХНОЛОГИЧЕСКИХ ТРУБОПРОВОДОВ И СТАЦИОНАРНЫХ МЕТАЛЛИЧЕСКИХ РЕЗЕРВУАРОВ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lastRenderedPageBreak/>
        <w:t>Общие положения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Термины и обозначения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Категории ответственного персонала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Документация на трубопроводы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Система технического обслуживания и ремонтов технологических трубопроводов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Приложения</w:t>
      </w:r>
    </w:p>
    <w:p w:rsidR="00306C45" w:rsidRDefault="00306C45" w:rsidP="00DD3AB8">
      <w:pPr>
        <w:spacing w:line="360" w:lineRule="auto"/>
        <w:ind w:firstLineChars="297" w:firstLine="713"/>
        <w:jc w:val="both"/>
        <w:rPr>
          <w:lang w:val="ru-RU"/>
        </w:rPr>
      </w:pPr>
      <w:r>
        <w:rPr>
          <w:lang w:val="ru-RU"/>
        </w:rPr>
        <w:t xml:space="preserve">ТАБЛИЧНЫЕ ПРИЛОЖЕНИЯ </w:t>
      </w:r>
    </w:p>
    <w:p w:rsidR="00306C45" w:rsidRDefault="00306C45" w:rsidP="00DD3AB8">
      <w:pPr>
        <w:spacing w:line="360" w:lineRule="auto"/>
        <w:ind w:firstLineChars="297" w:firstLine="713"/>
        <w:jc w:val="both"/>
        <w:rPr>
          <w:lang w:val="ru-RU"/>
        </w:rPr>
      </w:pPr>
      <w:r w:rsidRPr="00553426">
        <w:rPr>
          <w:lang w:val="ru-RU"/>
        </w:rPr>
        <w:t>Потребность в материалах на сооружение технологических скважин месторождения</w:t>
      </w:r>
    </w:p>
    <w:p w:rsidR="00306C45" w:rsidRDefault="00306C45" w:rsidP="00DD3AB8">
      <w:pPr>
        <w:spacing w:line="360" w:lineRule="auto"/>
        <w:ind w:firstLineChars="297" w:firstLine="713"/>
        <w:jc w:val="both"/>
        <w:rPr>
          <w:lang w:val="ru-RU"/>
        </w:rPr>
      </w:pPr>
      <w:r w:rsidRPr="00B01C55">
        <w:rPr>
          <w:lang w:val="ru-RU"/>
        </w:rPr>
        <w:t xml:space="preserve">Потребность в материалах и оборудовании для </w:t>
      </w:r>
      <w:proofErr w:type="spellStart"/>
      <w:r w:rsidRPr="00B01C55">
        <w:rPr>
          <w:lang w:val="ru-RU"/>
        </w:rPr>
        <w:t>внутриблочной</w:t>
      </w:r>
      <w:proofErr w:type="spellEnd"/>
      <w:r w:rsidRPr="00B01C55">
        <w:rPr>
          <w:lang w:val="ru-RU"/>
        </w:rPr>
        <w:t xml:space="preserve"> обвязки месторождения</w:t>
      </w:r>
    </w:p>
    <w:p w:rsidR="00306C45" w:rsidRDefault="00306C45" w:rsidP="00DD3AB8">
      <w:pPr>
        <w:spacing w:line="360" w:lineRule="auto"/>
        <w:ind w:firstLineChars="297" w:firstLine="713"/>
        <w:jc w:val="both"/>
        <w:rPr>
          <w:lang w:val="ru-RU" w:eastAsia="ru-RU"/>
        </w:rPr>
      </w:pPr>
      <w:r w:rsidRPr="00553426">
        <w:rPr>
          <w:lang w:val="ru-RU" w:eastAsia="ru-RU"/>
        </w:rPr>
        <w:t>Потребность в материалах на обвязку технологических узлов</w:t>
      </w:r>
    </w:p>
    <w:p w:rsidR="00306C45" w:rsidRDefault="00306C45" w:rsidP="00DD3AB8">
      <w:pPr>
        <w:spacing w:line="360" w:lineRule="auto"/>
        <w:ind w:firstLineChars="297" w:firstLine="713"/>
        <w:jc w:val="both"/>
        <w:rPr>
          <w:lang w:val="ru-RU" w:eastAsia="ru-RU"/>
        </w:rPr>
      </w:pPr>
      <w:r>
        <w:rPr>
          <w:lang w:val="ru-RU" w:eastAsia="ru-RU"/>
        </w:rPr>
        <w:t>Сметный расчет.</w:t>
      </w:r>
    </w:p>
    <w:p w:rsidR="0013050F" w:rsidRDefault="0013050F" w:rsidP="00DD3AB8">
      <w:pPr>
        <w:spacing w:line="360" w:lineRule="auto"/>
        <w:ind w:firstLineChars="297" w:firstLine="713"/>
        <w:jc w:val="both"/>
        <w:rPr>
          <w:lang w:val="ru-RU"/>
        </w:rPr>
      </w:pPr>
      <w:r>
        <w:rPr>
          <w:lang w:val="ru-RU"/>
        </w:rPr>
        <w:t>Книг</w:t>
      </w:r>
      <w:r w:rsidR="00306C45">
        <w:rPr>
          <w:lang w:val="ru-RU"/>
        </w:rPr>
        <w:t>а</w:t>
      </w:r>
      <w:r>
        <w:rPr>
          <w:lang w:val="ru-RU"/>
        </w:rPr>
        <w:t xml:space="preserve"> 2.2 «Наземный комплекс ПСВ. Графические материалы» к Проекту и участие в ее согласовании в уполномоченных государственных органах.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Книга 2.2 «Наземный комплекс ПСВ. Графические материалы»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Условные обозначения;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Схема обвязки участков магистральными трубопроводами;</w:t>
      </w:r>
    </w:p>
    <w:p w:rsidR="00306C45" w:rsidRPr="00DD3AB8" w:rsidRDefault="00306C45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DD3AB8">
        <w:rPr>
          <w:lang w:val="ru-RU"/>
        </w:rPr>
        <w:t xml:space="preserve">Схема </w:t>
      </w:r>
      <w:proofErr w:type="spellStart"/>
      <w:r w:rsidRPr="00DD3AB8">
        <w:rPr>
          <w:lang w:val="ru-RU"/>
        </w:rPr>
        <w:t>внутриблочной</w:t>
      </w:r>
      <w:proofErr w:type="spellEnd"/>
      <w:r w:rsidRPr="00DD3AB8">
        <w:rPr>
          <w:lang w:val="ru-RU"/>
        </w:rPr>
        <w:t xml:space="preserve"> обвязки</w:t>
      </w:r>
    </w:p>
    <w:p w:rsidR="00306C45" w:rsidRPr="00DD3AB8" w:rsidRDefault="00306C45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DD3AB8">
        <w:rPr>
          <w:lang w:val="ru-RU"/>
        </w:rPr>
        <w:t xml:space="preserve">Схема воздушной и </w:t>
      </w:r>
      <w:proofErr w:type="spellStart"/>
      <w:r w:rsidRPr="00DD3AB8">
        <w:rPr>
          <w:lang w:val="ru-RU"/>
        </w:rPr>
        <w:t>внутриблочной</w:t>
      </w:r>
      <w:proofErr w:type="spellEnd"/>
      <w:r w:rsidRPr="00DD3AB8">
        <w:rPr>
          <w:lang w:val="ru-RU"/>
        </w:rPr>
        <w:t xml:space="preserve"> линий электропередач с вынесением точек установки трансформаторных подстанций;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Размещение магистральных трубопроводов, дорог, ЛЭП, подстанций, насосных станций </w:t>
      </w:r>
      <w:proofErr w:type="spellStart"/>
      <w:r>
        <w:rPr>
          <w:lang w:val="ru-RU"/>
        </w:rPr>
        <w:t>и.т.д</w:t>
      </w:r>
      <w:proofErr w:type="spellEnd"/>
      <w:r>
        <w:rPr>
          <w:lang w:val="ru-RU"/>
        </w:rPr>
        <w:t>. М 1:50000-М 1:2000;</w:t>
      </w:r>
    </w:p>
    <w:p w:rsidR="0013050F" w:rsidRDefault="0013050F" w:rsidP="00DD3AB8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Схемы обвязки технологических блоков;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4. Сопровождение согласовательной процедуры в Государственных органах</w:t>
      </w:r>
    </w:p>
    <w:p w:rsidR="0013050F" w:rsidRDefault="0013050F" w:rsidP="00DD3AB8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5. Устранение замечания, выданное экспертами ЦКР</w:t>
      </w:r>
    </w:p>
    <w:p w:rsidR="00D17915" w:rsidRPr="00087A59" w:rsidRDefault="00E149CC" w:rsidP="00DD3AB8">
      <w:pPr>
        <w:spacing w:line="360" w:lineRule="auto"/>
        <w:ind w:firstLineChars="297" w:firstLine="716"/>
        <w:jc w:val="both"/>
        <w:rPr>
          <w:b/>
          <w:lang w:val="ru-RU"/>
        </w:rPr>
      </w:pPr>
      <w:r>
        <w:rPr>
          <w:b/>
          <w:lang w:val="ru-RU"/>
        </w:rPr>
        <w:t>4</w:t>
      </w:r>
      <w:r w:rsidR="00087A59">
        <w:rPr>
          <w:b/>
          <w:lang w:val="ru-RU"/>
        </w:rPr>
        <w:t xml:space="preserve">. </w:t>
      </w:r>
      <w:r w:rsidR="00D17915" w:rsidRPr="00087A59">
        <w:rPr>
          <w:b/>
          <w:lang w:val="ru-RU"/>
        </w:rPr>
        <w:t xml:space="preserve">Перечень документации, предъявляемой по окончании </w:t>
      </w:r>
      <w:bookmarkStart w:id="1" w:name="_Hlk139362477"/>
      <w:r w:rsidR="00DD3AB8">
        <w:rPr>
          <w:b/>
          <w:lang w:val="ru-RU"/>
        </w:rPr>
        <w:t>оказываемых</w:t>
      </w:r>
      <w:bookmarkEnd w:id="1"/>
      <w:r w:rsidR="0084231F" w:rsidRPr="00087A59">
        <w:rPr>
          <w:b/>
          <w:lang w:val="ru-RU"/>
        </w:rPr>
        <w:t xml:space="preserve"> услуг: </w:t>
      </w:r>
    </w:p>
    <w:p w:rsidR="00F73941" w:rsidRPr="0061766D" w:rsidRDefault="0061766D" w:rsidP="00DD3AB8">
      <w:pPr>
        <w:spacing w:line="360" w:lineRule="auto"/>
        <w:ind w:firstLineChars="297" w:firstLine="713"/>
        <w:jc w:val="both"/>
        <w:rPr>
          <w:bCs/>
          <w:color w:val="000000"/>
          <w:lang w:val="ru-RU"/>
        </w:rPr>
      </w:pPr>
      <w:r w:rsidRPr="0061766D">
        <w:rPr>
          <w:bCs/>
          <w:lang w:val="ru-RU"/>
        </w:rPr>
        <w:t>По окончании оказания услуг Исполнитель предоставляет Информационный отчет.</w:t>
      </w:r>
    </w:p>
    <w:p w:rsidR="00DC755F" w:rsidRPr="005638CA" w:rsidRDefault="00E149CC" w:rsidP="00DD3AB8">
      <w:pPr>
        <w:spacing w:line="360" w:lineRule="auto"/>
        <w:ind w:firstLineChars="297" w:firstLine="716"/>
        <w:jc w:val="both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DC755F" w:rsidRPr="005638CA">
        <w:rPr>
          <w:bCs/>
          <w:lang w:val="ru-RU"/>
        </w:rPr>
        <w:t xml:space="preserve">. </w:t>
      </w:r>
      <w:r w:rsidR="0084231F" w:rsidRPr="005638CA">
        <w:rPr>
          <w:b/>
          <w:bCs/>
          <w:lang w:val="ru-RU"/>
        </w:rPr>
        <w:t xml:space="preserve">Срок оказания услуг: </w:t>
      </w:r>
      <w:r w:rsidR="002E5B0D">
        <w:rPr>
          <w:bCs/>
          <w:lang w:val="ru-RU"/>
        </w:rPr>
        <w:t>4</w:t>
      </w:r>
      <w:r>
        <w:rPr>
          <w:bCs/>
          <w:lang w:val="ru-RU"/>
        </w:rPr>
        <w:t xml:space="preserve"> месяц</w:t>
      </w:r>
      <w:r w:rsidR="002E5B0D">
        <w:rPr>
          <w:bCs/>
          <w:lang w:val="ru-RU"/>
        </w:rPr>
        <w:t>а</w:t>
      </w:r>
      <w:r>
        <w:rPr>
          <w:bCs/>
          <w:lang w:val="ru-RU"/>
        </w:rPr>
        <w:t xml:space="preserve"> </w:t>
      </w:r>
      <w:r w:rsidR="00C83022" w:rsidRPr="005638CA">
        <w:rPr>
          <w:bCs/>
          <w:lang w:val="ru-RU"/>
        </w:rPr>
        <w:t>с даты подписания Договора</w:t>
      </w: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>Мырзабек Г.А.</w:t>
      </w: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>Зам. ген. директора по НИР</w:t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DD3AB8">
        <w:rPr>
          <w:b/>
          <w:sz w:val="24"/>
          <w:szCs w:val="24"/>
          <w:lang w:val="kk-KZ"/>
        </w:rPr>
        <w:t>Копбаева М.П.</w:t>
      </w:r>
    </w:p>
    <w:p w:rsidR="007168BE" w:rsidRDefault="007168BE" w:rsidP="00F224B8">
      <w:pPr>
        <w:spacing w:after="200" w:line="276" w:lineRule="auto"/>
        <w:ind w:firstLineChars="0" w:firstLine="0"/>
        <w:jc w:val="center"/>
        <w:rPr>
          <w:b/>
          <w:sz w:val="28"/>
          <w:szCs w:val="28"/>
          <w:lang w:val="ru-RU" w:eastAsia="ru-RU"/>
        </w:rPr>
      </w:pPr>
    </w:p>
    <w:sectPr w:rsidR="007168BE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BF"/>
    <w:multiLevelType w:val="multilevel"/>
    <w:tmpl w:val="65169DF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148" w:hanging="108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B816FD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" w15:restartNumberingAfterBreak="0">
    <w:nsid w:val="196E3CDE"/>
    <w:multiLevelType w:val="hybridMultilevel"/>
    <w:tmpl w:val="8C14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A64EB"/>
    <w:multiLevelType w:val="hybridMultilevel"/>
    <w:tmpl w:val="9C6C8116"/>
    <w:lvl w:ilvl="0" w:tplc="D45ED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FB7"/>
    <w:multiLevelType w:val="hybridMultilevel"/>
    <w:tmpl w:val="8E6C6406"/>
    <w:lvl w:ilvl="0" w:tplc="3692F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8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9" w15:restartNumberingAfterBreak="0">
    <w:nsid w:val="2F784B4F"/>
    <w:multiLevelType w:val="hybridMultilevel"/>
    <w:tmpl w:val="47366202"/>
    <w:lvl w:ilvl="0" w:tplc="08F29DFC">
      <w:start w:val="2"/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 w15:restartNumberingAfterBreak="0">
    <w:nsid w:val="2F797B15"/>
    <w:multiLevelType w:val="hybridMultilevel"/>
    <w:tmpl w:val="756C41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12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4D8018F"/>
    <w:multiLevelType w:val="hybridMultilevel"/>
    <w:tmpl w:val="BD8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20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B543291"/>
    <w:multiLevelType w:val="multilevel"/>
    <w:tmpl w:val="3CBA1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DF6435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0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275E"/>
    <w:multiLevelType w:val="multilevel"/>
    <w:tmpl w:val="F2621F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F9024E"/>
    <w:multiLevelType w:val="multilevel"/>
    <w:tmpl w:val="7D5A6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56750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8" w15:restartNumberingAfterBreak="0">
    <w:nsid w:val="5C5910DA"/>
    <w:multiLevelType w:val="hybridMultilevel"/>
    <w:tmpl w:val="7AB05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86A"/>
    <w:multiLevelType w:val="hybridMultilevel"/>
    <w:tmpl w:val="D83278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96643"/>
    <w:multiLevelType w:val="hybridMultilevel"/>
    <w:tmpl w:val="3AB48D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457F8"/>
    <w:multiLevelType w:val="hybridMultilevel"/>
    <w:tmpl w:val="9B86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043C2"/>
    <w:multiLevelType w:val="hybridMultilevel"/>
    <w:tmpl w:val="2592B5A0"/>
    <w:lvl w:ilvl="0" w:tplc="D6F89874">
      <w:start w:val="1"/>
      <w:numFmt w:val="decimal"/>
      <w:lvlText w:val="%1."/>
      <w:lvlJc w:val="left"/>
      <w:pPr>
        <w:ind w:left="10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7"/>
  </w:num>
  <w:num w:numId="2">
    <w:abstractNumId w:val="33"/>
  </w:num>
  <w:num w:numId="3">
    <w:abstractNumId w:val="23"/>
  </w:num>
  <w:num w:numId="4">
    <w:abstractNumId w:val="18"/>
  </w:num>
  <w:num w:numId="5">
    <w:abstractNumId w:val="14"/>
  </w:num>
  <w:num w:numId="6">
    <w:abstractNumId w:val="1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5"/>
  </w:num>
  <w:num w:numId="12">
    <w:abstractNumId w:val="13"/>
  </w:num>
  <w:num w:numId="13">
    <w:abstractNumId w:val="2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5"/>
  </w:num>
  <w:num w:numId="20">
    <w:abstractNumId w:val="2"/>
  </w:num>
  <w:num w:numId="21">
    <w:abstractNumId w:val="19"/>
  </w:num>
  <w:num w:numId="22">
    <w:abstractNumId w:val="20"/>
  </w:num>
  <w:num w:numId="23">
    <w:abstractNumId w:val="27"/>
  </w:num>
  <w:num w:numId="24">
    <w:abstractNumId w:val="24"/>
  </w:num>
  <w:num w:numId="25">
    <w:abstractNumId w:val="6"/>
  </w:num>
  <w:num w:numId="26">
    <w:abstractNumId w:val="17"/>
  </w:num>
  <w:num w:numId="27">
    <w:abstractNumId w:val="15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10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85"/>
    <w:rsid w:val="000057F9"/>
    <w:rsid w:val="0001003F"/>
    <w:rsid w:val="00010ADB"/>
    <w:rsid w:val="000305A0"/>
    <w:rsid w:val="00051CF0"/>
    <w:rsid w:val="00054D7C"/>
    <w:rsid w:val="0007231A"/>
    <w:rsid w:val="00080891"/>
    <w:rsid w:val="00087A59"/>
    <w:rsid w:val="000A0C85"/>
    <w:rsid w:val="000A4448"/>
    <w:rsid w:val="000B0C0E"/>
    <w:rsid w:val="000C31E3"/>
    <w:rsid w:val="000D09BC"/>
    <w:rsid w:val="001047EF"/>
    <w:rsid w:val="00124969"/>
    <w:rsid w:val="0013050F"/>
    <w:rsid w:val="001411BE"/>
    <w:rsid w:val="00142D98"/>
    <w:rsid w:val="00142F8E"/>
    <w:rsid w:val="00146DD3"/>
    <w:rsid w:val="001477F0"/>
    <w:rsid w:val="00147BB5"/>
    <w:rsid w:val="00173E92"/>
    <w:rsid w:val="00186072"/>
    <w:rsid w:val="001923D0"/>
    <w:rsid w:val="00192AE0"/>
    <w:rsid w:val="00196B93"/>
    <w:rsid w:val="001C5FAB"/>
    <w:rsid w:val="001D5D09"/>
    <w:rsid w:val="001E520F"/>
    <w:rsid w:val="001F2F94"/>
    <w:rsid w:val="002045EB"/>
    <w:rsid w:val="0022136C"/>
    <w:rsid w:val="00225A60"/>
    <w:rsid w:val="0023435B"/>
    <w:rsid w:val="00242145"/>
    <w:rsid w:val="002451A6"/>
    <w:rsid w:val="00245D30"/>
    <w:rsid w:val="00247233"/>
    <w:rsid w:val="00253317"/>
    <w:rsid w:val="00265444"/>
    <w:rsid w:val="00265D5E"/>
    <w:rsid w:val="0026692B"/>
    <w:rsid w:val="00266A5D"/>
    <w:rsid w:val="00277CFC"/>
    <w:rsid w:val="002808D3"/>
    <w:rsid w:val="002B6FCF"/>
    <w:rsid w:val="002C00F6"/>
    <w:rsid w:val="002C630F"/>
    <w:rsid w:val="002E5B0D"/>
    <w:rsid w:val="002E6B54"/>
    <w:rsid w:val="002F39B0"/>
    <w:rsid w:val="003047FA"/>
    <w:rsid w:val="00306C45"/>
    <w:rsid w:val="00321B23"/>
    <w:rsid w:val="00350A29"/>
    <w:rsid w:val="00360221"/>
    <w:rsid w:val="00360526"/>
    <w:rsid w:val="003619E6"/>
    <w:rsid w:val="003632B1"/>
    <w:rsid w:val="00374738"/>
    <w:rsid w:val="003771E9"/>
    <w:rsid w:val="00384D16"/>
    <w:rsid w:val="00393195"/>
    <w:rsid w:val="003960F3"/>
    <w:rsid w:val="003A3438"/>
    <w:rsid w:val="003A60C9"/>
    <w:rsid w:val="003B630C"/>
    <w:rsid w:val="003B6F60"/>
    <w:rsid w:val="003B77F5"/>
    <w:rsid w:val="003C3706"/>
    <w:rsid w:val="003C4E14"/>
    <w:rsid w:val="003C73CB"/>
    <w:rsid w:val="003E3366"/>
    <w:rsid w:val="003F4579"/>
    <w:rsid w:val="00405963"/>
    <w:rsid w:val="0040784A"/>
    <w:rsid w:val="00412238"/>
    <w:rsid w:val="00420378"/>
    <w:rsid w:val="00437354"/>
    <w:rsid w:val="004420FA"/>
    <w:rsid w:val="004513D9"/>
    <w:rsid w:val="004567E8"/>
    <w:rsid w:val="00464840"/>
    <w:rsid w:val="004659FC"/>
    <w:rsid w:val="00474140"/>
    <w:rsid w:val="00481257"/>
    <w:rsid w:val="00487CE4"/>
    <w:rsid w:val="004939B3"/>
    <w:rsid w:val="004979A4"/>
    <w:rsid w:val="004A2F0A"/>
    <w:rsid w:val="004A70D6"/>
    <w:rsid w:val="004B115C"/>
    <w:rsid w:val="004B2F66"/>
    <w:rsid w:val="004B4A03"/>
    <w:rsid w:val="004D1D7A"/>
    <w:rsid w:val="004D38C3"/>
    <w:rsid w:val="004D67C9"/>
    <w:rsid w:val="004E63DF"/>
    <w:rsid w:val="004E7C86"/>
    <w:rsid w:val="00502F20"/>
    <w:rsid w:val="00520568"/>
    <w:rsid w:val="00524670"/>
    <w:rsid w:val="00537239"/>
    <w:rsid w:val="00544911"/>
    <w:rsid w:val="00544F3E"/>
    <w:rsid w:val="0056195B"/>
    <w:rsid w:val="005638CA"/>
    <w:rsid w:val="00563D11"/>
    <w:rsid w:val="00567A8E"/>
    <w:rsid w:val="00573F18"/>
    <w:rsid w:val="00577ED9"/>
    <w:rsid w:val="005930AE"/>
    <w:rsid w:val="005A092D"/>
    <w:rsid w:val="005A0F8C"/>
    <w:rsid w:val="005A6347"/>
    <w:rsid w:val="005C4980"/>
    <w:rsid w:val="005D1361"/>
    <w:rsid w:val="005D7F1C"/>
    <w:rsid w:val="00602A00"/>
    <w:rsid w:val="00614689"/>
    <w:rsid w:val="00614D35"/>
    <w:rsid w:val="0061766D"/>
    <w:rsid w:val="00620ED2"/>
    <w:rsid w:val="00654A00"/>
    <w:rsid w:val="00657621"/>
    <w:rsid w:val="00666BDA"/>
    <w:rsid w:val="00686CE6"/>
    <w:rsid w:val="006A64AD"/>
    <w:rsid w:val="006B5358"/>
    <w:rsid w:val="006D084E"/>
    <w:rsid w:val="006D458D"/>
    <w:rsid w:val="006D59ED"/>
    <w:rsid w:val="006D63AF"/>
    <w:rsid w:val="006E1880"/>
    <w:rsid w:val="006E6489"/>
    <w:rsid w:val="00704018"/>
    <w:rsid w:val="00704AF7"/>
    <w:rsid w:val="00715264"/>
    <w:rsid w:val="007168BE"/>
    <w:rsid w:val="00741606"/>
    <w:rsid w:val="00742840"/>
    <w:rsid w:val="00744E71"/>
    <w:rsid w:val="00747B0E"/>
    <w:rsid w:val="00753804"/>
    <w:rsid w:val="00760ECF"/>
    <w:rsid w:val="0077056A"/>
    <w:rsid w:val="00773B63"/>
    <w:rsid w:val="00780D7A"/>
    <w:rsid w:val="00782FF9"/>
    <w:rsid w:val="00791F7B"/>
    <w:rsid w:val="0079667A"/>
    <w:rsid w:val="007A23B5"/>
    <w:rsid w:val="007B172B"/>
    <w:rsid w:val="007E4703"/>
    <w:rsid w:val="00803796"/>
    <w:rsid w:val="008131CA"/>
    <w:rsid w:val="0081767A"/>
    <w:rsid w:val="00817A27"/>
    <w:rsid w:val="00825A4F"/>
    <w:rsid w:val="00835F33"/>
    <w:rsid w:val="00840FE6"/>
    <w:rsid w:val="00841149"/>
    <w:rsid w:val="0084231F"/>
    <w:rsid w:val="00853CB5"/>
    <w:rsid w:val="008829DA"/>
    <w:rsid w:val="008841E2"/>
    <w:rsid w:val="008C05E9"/>
    <w:rsid w:val="008C72A6"/>
    <w:rsid w:val="008D2357"/>
    <w:rsid w:val="008E40B5"/>
    <w:rsid w:val="008E7135"/>
    <w:rsid w:val="008F44FF"/>
    <w:rsid w:val="008F675D"/>
    <w:rsid w:val="009114FC"/>
    <w:rsid w:val="009131E1"/>
    <w:rsid w:val="009176DC"/>
    <w:rsid w:val="00924035"/>
    <w:rsid w:val="0092682E"/>
    <w:rsid w:val="009343E1"/>
    <w:rsid w:val="0093575B"/>
    <w:rsid w:val="00936C85"/>
    <w:rsid w:val="00954F5B"/>
    <w:rsid w:val="0096182E"/>
    <w:rsid w:val="009729F1"/>
    <w:rsid w:val="009957D4"/>
    <w:rsid w:val="009A4A3F"/>
    <w:rsid w:val="009A57B1"/>
    <w:rsid w:val="009C2F68"/>
    <w:rsid w:val="009C6DBB"/>
    <w:rsid w:val="009D1708"/>
    <w:rsid w:val="009D195F"/>
    <w:rsid w:val="009D33F0"/>
    <w:rsid w:val="009D363E"/>
    <w:rsid w:val="009E0041"/>
    <w:rsid w:val="009E0D22"/>
    <w:rsid w:val="009E15F5"/>
    <w:rsid w:val="009E2833"/>
    <w:rsid w:val="009E5CED"/>
    <w:rsid w:val="00A046A2"/>
    <w:rsid w:val="00A45E16"/>
    <w:rsid w:val="00A46A17"/>
    <w:rsid w:val="00A84E4F"/>
    <w:rsid w:val="00AA7048"/>
    <w:rsid w:val="00AC3D2F"/>
    <w:rsid w:val="00AD65CF"/>
    <w:rsid w:val="00AD6615"/>
    <w:rsid w:val="00AE237C"/>
    <w:rsid w:val="00AE53AA"/>
    <w:rsid w:val="00AE6655"/>
    <w:rsid w:val="00AE7ACF"/>
    <w:rsid w:val="00AF10C0"/>
    <w:rsid w:val="00AF216A"/>
    <w:rsid w:val="00B01AE1"/>
    <w:rsid w:val="00B110BC"/>
    <w:rsid w:val="00B121C6"/>
    <w:rsid w:val="00B263D1"/>
    <w:rsid w:val="00B27C24"/>
    <w:rsid w:val="00B324A6"/>
    <w:rsid w:val="00B32EB8"/>
    <w:rsid w:val="00B42ACD"/>
    <w:rsid w:val="00B44E1C"/>
    <w:rsid w:val="00B57C54"/>
    <w:rsid w:val="00B630DF"/>
    <w:rsid w:val="00B64894"/>
    <w:rsid w:val="00B71DBB"/>
    <w:rsid w:val="00B86073"/>
    <w:rsid w:val="00B87B40"/>
    <w:rsid w:val="00B96FA7"/>
    <w:rsid w:val="00BA3612"/>
    <w:rsid w:val="00BB126F"/>
    <w:rsid w:val="00BD0D39"/>
    <w:rsid w:val="00BF035A"/>
    <w:rsid w:val="00BF3DD6"/>
    <w:rsid w:val="00BF46CF"/>
    <w:rsid w:val="00BF7B20"/>
    <w:rsid w:val="00C15078"/>
    <w:rsid w:val="00C20459"/>
    <w:rsid w:val="00C2708B"/>
    <w:rsid w:val="00C40E91"/>
    <w:rsid w:val="00C4290B"/>
    <w:rsid w:val="00C540B6"/>
    <w:rsid w:val="00C552A0"/>
    <w:rsid w:val="00C56472"/>
    <w:rsid w:val="00C60D63"/>
    <w:rsid w:val="00C6202B"/>
    <w:rsid w:val="00C6260A"/>
    <w:rsid w:val="00C64B51"/>
    <w:rsid w:val="00C83022"/>
    <w:rsid w:val="00C8381B"/>
    <w:rsid w:val="00C83F6D"/>
    <w:rsid w:val="00C86B30"/>
    <w:rsid w:val="00C878EA"/>
    <w:rsid w:val="00CA767A"/>
    <w:rsid w:val="00CC5E66"/>
    <w:rsid w:val="00CE09AA"/>
    <w:rsid w:val="00CE3E29"/>
    <w:rsid w:val="00D14DA6"/>
    <w:rsid w:val="00D15671"/>
    <w:rsid w:val="00D17915"/>
    <w:rsid w:val="00D208D2"/>
    <w:rsid w:val="00D2741E"/>
    <w:rsid w:val="00D564BE"/>
    <w:rsid w:val="00D70946"/>
    <w:rsid w:val="00D83A46"/>
    <w:rsid w:val="00D931A1"/>
    <w:rsid w:val="00DA715D"/>
    <w:rsid w:val="00DB3BE7"/>
    <w:rsid w:val="00DB448A"/>
    <w:rsid w:val="00DC3B3D"/>
    <w:rsid w:val="00DC755F"/>
    <w:rsid w:val="00DD3AB8"/>
    <w:rsid w:val="00DE0EBC"/>
    <w:rsid w:val="00DF0A78"/>
    <w:rsid w:val="00DF438B"/>
    <w:rsid w:val="00DF5607"/>
    <w:rsid w:val="00DF686C"/>
    <w:rsid w:val="00DF7C14"/>
    <w:rsid w:val="00E0421A"/>
    <w:rsid w:val="00E11754"/>
    <w:rsid w:val="00E149CC"/>
    <w:rsid w:val="00E32BC1"/>
    <w:rsid w:val="00E421E4"/>
    <w:rsid w:val="00E478BF"/>
    <w:rsid w:val="00E54E84"/>
    <w:rsid w:val="00E55013"/>
    <w:rsid w:val="00E56F1E"/>
    <w:rsid w:val="00E6041D"/>
    <w:rsid w:val="00E77D6B"/>
    <w:rsid w:val="00E9699C"/>
    <w:rsid w:val="00EA2BF6"/>
    <w:rsid w:val="00EB18FD"/>
    <w:rsid w:val="00EC2E86"/>
    <w:rsid w:val="00EC6821"/>
    <w:rsid w:val="00EC7A02"/>
    <w:rsid w:val="00ED273E"/>
    <w:rsid w:val="00ED4484"/>
    <w:rsid w:val="00ED5837"/>
    <w:rsid w:val="00ED7FA7"/>
    <w:rsid w:val="00EE4EE6"/>
    <w:rsid w:val="00EF3469"/>
    <w:rsid w:val="00F0086A"/>
    <w:rsid w:val="00F224B8"/>
    <w:rsid w:val="00F355A6"/>
    <w:rsid w:val="00F502DB"/>
    <w:rsid w:val="00F512AB"/>
    <w:rsid w:val="00F51C8F"/>
    <w:rsid w:val="00F70466"/>
    <w:rsid w:val="00F73941"/>
    <w:rsid w:val="00F75344"/>
    <w:rsid w:val="00F82542"/>
    <w:rsid w:val="00F82B4E"/>
    <w:rsid w:val="00F90091"/>
    <w:rsid w:val="00F91643"/>
    <w:rsid w:val="00FA0C1D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8F0D-9791-4D37-B6DD-35AE0B9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aliases w:val="Абзац"/>
    <w:basedOn w:val="a"/>
    <w:link w:val="a8"/>
    <w:uiPriority w:val="34"/>
    <w:qFormat/>
    <w:rsid w:val="00666BDA"/>
    <w:pPr>
      <w:ind w:left="720"/>
      <w:contextualSpacing/>
    </w:pPr>
  </w:style>
  <w:style w:type="character" w:customStyle="1" w:styleId="a9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a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ody Text"/>
    <w:basedOn w:val="a"/>
    <w:link w:val="af0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C68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6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D17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91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customStyle="1" w:styleId="af3">
    <w:name w:val="Нормальный"/>
    <w:rsid w:val="00D17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9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aliases w:val="Абзац Знак"/>
    <w:link w:val="a7"/>
    <w:uiPriority w:val="34"/>
    <w:rsid w:val="00C54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84231F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249C-84EC-4AB3-8C88-1AE73304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r.segyzbaev</dc:creator>
  <cp:lastModifiedBy>Есимова Бибикуль</cp:lastModifiedBy>
  <cp:revision>2</cp:revision>
  <cp:lastPrinted>2022-04-21T10:45:00Z</cp:lastPrinted>
  <dcterms:created xsi:type="dcterms:W3CDTF">2023-07-04T10:38:00Z</dcterms:created>
  <dcterms:modified xsi:type="dcterms:W3CDTF">2023-07-04T10:38:00Z</dcterms:modified>
</cp:coreProperties>
</file>