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91569" w14:textId="77777777" w:rsidR="002D4C3C" w:rsidRPr="00291BFE" w:rsidRDefault="002D4C3C" w:rsidP="002D4C3C">
      <w:pPr>
        <w:pStyle w:val="Default"/>
        <w:jc w:val="right"/>
        <w:rPr>
          <w:b/>
          <w:bCs/>
        </w:rPr>
      </w:pPr>
      <w:bookmarkStart w:id="0" w:name="_GoBack"/>
      <w:bookmarkEnd w:id="0"/>
    </w:p>
    <w:p w14:paraId="52A735A2" w14:textId="77777777" w:rsidR="002D4C3C" w:rsidRPr="00291BFE" w:rsidRDefault="002D4C3C" w:rsidP="00F55D29">
      <w:pPr>
        <w:pStyle w:val="Default"/>
        <w:jc w:val="center"/>
        <w:rPr>
          <w:b/>
          <w:bCs/>
        </w:rPr>
      </w:pPr>
    </w:p>
    <w:p w14:paraId="41BA5D09" w14:textId="77777777" w:rsidR="009E1DD1" w:rsidRPr="009E1DD1" w:rsidRDefault="009E1DD1" w:rsidP="009E1D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1DD1"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66BCF6DA" w14:textId="1A04C07A" w:rsidR="00E14C2E" w:rsidRDefault="009E1DD1" w:rsidP="00E14C2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E1DD1">
        <w:rPr>
          <w:rFonts w:ascii="Times New Roman" w:hAnsi="Times New Roman"/>
          <w:b/>
          <w:sz w:val="24"/>
          <w:szCs w:val="24"/>
        </w:rPr>
        <w:t xml:space="preserve">на </w:t>
      </w:r>
      <w:r w:rsidR="00E14C2E">
        <w:rPr>
          <w:rFonts w:ascii="Times New Roman" w:hAnsi="Times New Roman"/>
          <w:b/>
          <w:sz w:val="24"/>
          <w:szCs w:val="24"/>
        </w:rPr>
        <w:t>курс повышения квалификации</w:t>
      </w:r>
      <w:r>
        <w:rPr>
          <w:rFonts w:ascii="Times New Roman" w:hAnsi="Times New Roman"/>
          <w:b/>
          <w:sz w:val="24"/>
          <w:szCs w:val="24"/>
        </w:rPr>
        <w:t xml:space="preserve"> по теме</w:t>
      </w:r>
      <w:r w:rsidR="003F148C" w:rsidRPr="00291BF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14C2E" w:rsidRPr="00162402">
        <w:rPr>
          <w:rFonts w:ascii="Times New Roman" w:hAnsi="Times New Roman"/>
          <w:b/>
          <w:sz w:val="24"/>
          <w:szCs w:val="24"/>
        </w:rPr>
        <w:t>«</w:t>
      </w:r>
      <w:r w:rsidR="003E1317" w:rsidRPr="00BB05A4">
        <w:rPr>
          <w:rFonts w:ascii="Times New Roman" w:hAnsi="Times New Roman"/>
          <w:b/>
          <w:sz w:val="24"/>
          <w:szCs w:val="24"/>
        </w:rPr>
        <w:t>Повышение квалификации специалистов в области тех</w:t>
      </w:r>
      <w:r w:rsidR="003E1317">
        <w:rPr>
          <w:rFonts w:ascii="Times New Roman" w:hAnsi="Times New Roman"/>
          <w:b/>
          <w:sz w:val="24"/>
          <w:szCs w:val="24"/>
        </w:rPr>
        <w:t>нического регулирования РК, ЕАЭС</w:t>
      </w:r>
      <w:r w:rsidR="00E14C2E" w:rsidRPr="00162402">
        <w:rPr>
          <w:rFonts w:ascii="Times New Roman" w:hAnsi="Times New Roman"/>
          <w:b/>
          <w:bCs/>
          <w:sz w:val="24"/>
          <w:szCs w:val="24"/>
        </w:rPr>
        <w:t>»</w:t>
      </w:r>
    </w:p>
    <w:p w14:paraId="5FC752B3" w14:textId="7F0E681C" w:rsidR="00AE0F31" w:rsidRPr="00291BFE" w:rsidRDefault="00AE0F31" w:rsidP="009E1DD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78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84"/>
        <w:gridCol w:w="7055"/>
        <w:gridCol w:w="1842"/>
      </w:tblGrid>
      <w:tr w:rsidR="00E14C2E" w:rsidRPr="00E14C2E" w14:paraId="4CC45805" w14:textId="77777777" w:rsidTr="00E14C2E">
        <w:tc>
          <w:tcPr>
            <w:tcW w:w="884" w:type="dxa"/>
          </w:tcPr>
          <w:p w14:paraId="40F9CC79" w14:textId="77777777" w:rsidR="00E14C2E" w:rsidRPr="00E14C2E" w:rsidRDefault="00E14C2E" w:rsidP="00032CB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C2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55" w:type="dxa"/>
          </w:tcPr>
          <w:p w14:paraId="4A26200A" w14:textId="77777777" w:rsidR="00E14C2E" w:rsidRPr="00E14C2E" w:rsidRDefault="00E14C2E" w:rsidP="00032C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C2E">
              <w:rPr>
                <w:rFonts w:ascii="Times New Roman" w:hAnsi="Times New Roman"/>
                <w:b/>
                <w:sz w:val="24"/>
                <w:szCs w:val="24"/>
              </w:rPr>
              <w:t>Перечень выполняемых работ</w:t>
            </w:r>
          </w:p>
        </w:tc>
        <w:tc>
          <w:tcPr>
            <w:tcW w:w="1842" w:type="dxa"/>
            <w:shd w:val="clear" w:color="auto" w:fill="auto"/>
          </w:tcPr>
          <w:p w14:paraId="33A7F08E" w14:textId="6FF83DF0" w:rsidR="00E14C2E" w:rsidRPr="00E14C2E" w:rsidRDefault="00E14C2E" w:rsidP="00E14C2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4C2E">
              <w:rPr>
                <w:rFonts w:ascii="Times New Roman" w:hAnsi="Times New Roman"/>
                <w:b/>
                <w:sz w:val="24"/>
                <w:szCs w:val="24"/>
              </w:rPr>
              <w:t>Продол-жительность</w:t>
            </w:r>
            <w:proofErr w:type="spellEnd"/>
            <w:r w:rsidRPr="00E14C2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14C2E">
              <w:rPr>
                <w:rFonts w:ascii="Times New Roman" w:hAnsi="Times New Roman"/>
                <w:b/>
                <w:sz w:val="24"/>
                <w:szCs w:val="24"/>
              </w:rPr>
              <w:t>ак.час</w:t>
            </w:r>
            <w:proofErr w:type="spellEnd"/>
            <w:proofErr w:type="gramEnd"/>
          </w:p>
        </w:tc>
      </w:tr>
      <w:tr w:rsidR="00E14C2E" w:rsidRPr="00E14C2E" w14:paraId="2CC7AC29" w14:textId="77777777" w:rsidTr="00E14C2E">
        <w:tc>
          <w:tcPr>
            <w:tcW w:w="884" w:type="dxa"/>
          </w:tcPr>
          <w:p w14:paraId="237188E4" w14:textId="77777777" w:rsidR="00E14C2E" w:rsidRPr="00E14C2E" w:rsidRDefault="00E14C2E" w:rsidP="00032CB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C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55" w:type="dxa"/>
          </w:tcPr>
          <w:p w14:paraId="559D5AD5" w14:textId="77777777" w:rsidR="00E14C2E" w:rsidRPr="00E14C2E" w:rsidRDefault="00E14C2E" w:rsidP="00032C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C2E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</w:t>
            </w:r>
            <w:r w:rsidRPr="00E14C2E">
              <w:rPr>
                <w:rFonts w:ascii="Times New Roman" w:hAnsi="Times New Roman"/>
                <w:sz w:val="24"/>
                <w:szCs w:val="24"/>
              </w:rPr>
              <w:t>раздаточного, лекционного и оценочных материалов; подготовка презентации.</w:t>
            </w:r>
          </w:p>
        </w:tc>
        <w:tc>
          <w:tcPr>
            <w:tcW w:w="1842" w:type="dxa"/>
            <w:shd w:val="clear" w:color="auto" w:fill="auto"/>
          </w:tcPr>
          <w:p w14:paraId="10B28C93" w14:textId="7E51D21D" w:rsidR="00E14C2E" w:rsidRPr="00E14C2E" w:rsidRDefault="003E1317" w:rsidP="00032CB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E14C2E" w:rsidRPr="00E14C2E" w14:paraId="3C0A0730" w14:textId="77777777" w:rsidTr="00E14C2E">
        <w:tc>
          <w:tcPr>
            <w:tcW w:w="884" w:type="dxa"/>
            <w:hideMark/>
          </w:tcPr>
          <w:p w14:paraId="032462B0" w14:textId="77777777" w:rsidR="00E14C2E" w:rsidRPr="00E14C2E" w:rsidRDefault="00E14C2E" w:rsidP="00032CB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C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55" w:type="dxa"/>
            <w:hideMark/>
          </w:tcPr>
          <w:p w14:paraId="25EA997C" w14:textId="2009947D" w:rsidR="00E14C2E" w:rsidRPr="00E14C2E" w:rsidRDefault="00E14C2E" w:rsidP="003E131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C2E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обучения работников </w:t>
            </w:r>
            <w:r w:rsidRPr="003E1317">
              <w:rPr>
                <w:rFonts w:ascii="Times New Roman" w:hAnsi="Times New Roman"/>
                <w:sz w:val="24"/>
                <w:szCs w:val="24"/>
              </w:rPr>
              <w:t>по теме: «</w:t>
            </w:r>
            <w:r w:rsidR="003E1317" w:rsidRPr="003E1317">
              <w:rPr>
                <w:rFonts w:ascii="Times New Roman" w:hAnsi="Times New Roman"/>
                <w:sz w:val="24"/>
                <w:szCs w:val="24"/>
              </w:rPr>
              <w:t>Техническое регулирование в РК. Международная стандартизация. Закон Республики Казахстан «Об аккредитации в области оценки соответствия</w:t>
            </w:r>
            <w:r w:rsidRPr="003E131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42" w:type="dxa"/>
            <w:shd w:val="clear" w:color="auto" w:fill="auto"/>
          </w:tcPr>
          <w:p w14:paraId="340EEF95" w14:textId="7BB682A8" w:rsidR="00E14C2E" w:rsidRPr="00E14C2E" w:rsidRDefault="003E1317" w:rsidP="00032CB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3E1317" w:rsidRPr="00E14C2E" w14:paraId="0C8EF412" w14:textId="77777777" w:rsidTr="00E14C2E">
        <w:tc>
          <w:tcPr>
            <w:tcW w:w="884" w:type="dxa"/>
          </w:tcPr>
          <w:p w14:paraId="67C29108" w14:textId="77777777" w:rsidR="003E1317" w:rsidRPr="00E14C2E" w:rsidRDefault="003E1317" w:rsidP="003E131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2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055" w:type="dxa"/>
          </w:tcPr>
          <w:p w14:paraId="657D219C" w14:textId="16FB61E1" w:rsidR="003E1317" w:rsidRPr="00E14C2E" w:rsidRDefault="003E1317" w:rsidP="003E1317">
            <w:pPr>
              <w:rPr>
                <w:rStyle w:val="ad"/>
                <w:rFonts w:ascii="Times New Roman" w:hAnsi="Times New Roman"/>
                <w:sz w:val="24"/>
                <w:szCs w:val="24"/>
              </w:rPr>
            </w:pPr>
            <w:r w:rsidRPr="006930D7">
              <w:rPr>
                <w:rFonts w:ascii="Times New Roman" w:hAnsi="Times New Roman"/>
                <w:bCs/>
                <w:sz w:val="24"/>
                <w:szCs w:val="24"/>
              </w:rPr>
              <w:t>Техническое регулирование в РК. Закон РК «О техническом регулировании» с изменениями и дополнениями от 27.06.2022 г.</w:t>
            </w:r>
          </w:p>
        </w:tc>
        <w:tc>
          <w:tcPr>
            <w:tcW w:w="1842" w:type="dxa"/>
            <w:shd w:val="clear" w:color="auto" w:fill="auto"/>
          </w:tcPr>
          <w:p w14:paraId="0C7F593B" w14:textId="0D332F85" w:rsidR="003E1317" w:rsidRPr="00E14C2E" w:rsidRDefault="003E1317" w:rsidP="003E131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1317" w:rsidRPr="00E14C2E" w14:paraId="1DBA26D6" w14:textId="77777777" w:rsidTr="00E14C2E">
        <w:tc>
          <w:tcPr>
            <w:tcW w:w="884" w:type="dxa"/>
          </w:tcPr>
          <w:p w14:paraId="6335FC87" w14:textId="77777777" w:rsidR="003E1317" w:rsidRPr="00E14C2E" w:rsidRDefault="003E1317" w:rsidP="003E131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2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055" w:type="dxa"/>
          </w:tcPr>
          <w:p w14:paraId="56E2A98B" w14:textId="643CA4B2" w:rsidR="003E1317" w:rsidRPr="00E14C2E" w:rsidRDefault="003E1317" w:rsidP="003E1317">
            <w:pPr>
              <w:pStyle w:val="aa"/>
              <w:tabs>
                <w:tab w:val="left" w:pos="0"/>
                <w:tab w:val="left" w:pos="286"/>
              </w:tabs>
              <w:ind w:left="7"/>
              <w:jc w:val="both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6930D7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технического регулирования ЕАЭС</w:t>
            </w:r>
          </w:p>
        </w:tc>
        <w:tc>
          <w:tcPr>
            <w:tcW w:w="1842" w:type="dxa"/>
            <w:shd w:val="clear" w:color="auto" w:fill="auto"/>
          </w:tcPr>
          <w:p w14:paraId="508F1F8C" w14:textId="7FB2B35D" w:rsidR="003E1317" w:rsidRPr="00E14C2E" w:rsidRDefault="003E1317" w:rsidP="003E131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1317" w:rsidRPr="00E14C2E" w14:paraId="3D0626D9" w14:textId="77777777" w:rsidTr="00E14C2E">
        <w:tc>
          <w:tcPr>
            <w:tcW w:w="884" w:type="dxa"/>
          </w:tcPr>
          <w:p w14:paraId="0970A594" w14:textId="77777777" w:rsidR="003E1317" w:rsidRPr="00E14C2E" w:rsidRDefault="003E1317" w:rsidP="003E131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2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055" w:type="dxa"/>
          </w:tcPr>
          <w:p w14:paraId="3A1064F9" w14:textId="2EE1EC91" w:rsidR="003E1317" w:rsidRPr="00E14C2E" w:rsidRDefault="003E1317" w:rsidP="003E1317">
            <w:pPr>
              <w:tabs>
                <w:tab w:val="left" w:pos="286"/>
              </w:tabs>
              <w:rPr>
                <w:rStyle w:val="ad"/>
                <w:rFonts w:ascii="Times New Roman" w:hAnsi="Times New Roman"/>
                <w:sz w:val="24"/>
                <w:szCs w:val="24"/>
              </w:rPr>
            </w:pPr>
            <w:r w:rsidRPr="006930D7">
              <w:rPr>
                <w:rFonts w:ascii="Times New Roman" w:hAnsi="Times New Roman"/>
                <w:bCs/>
                <w:sz w:val="24"/>
                <w:szCs w:val="24"/>
              </w:rPr>
              <w:t>Национальная система стандартизации</w:t>
            </w:r>
          </w:p>
        </w:tc>
        <w:tc>
          <w:tcPr>
            <w:tcW w:w="1842" w:type="dxa"/>
            <w:shd w:val="clear" w:color="auto" w:fill="auto"/>
          </w:tcPr>
          <w:p w14:paraId="21FE8A23" w14:textId="059803E1" w:rsidR="003E1317" w:rsidRPr="00E14C2E" w:rsidRDefault="003E1317" w:rsidP="003E131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1317" w:rsidRPr="00E14C2E" w14:paraId="4E55A877" w14:textId="77777777" w:rsidTr="00E14C2E">
        <w:tc>
          <w:tcPr>
            <w:tcW w:w="884" w:type="dxa"/>
          </w:tcPr>
          <w:p w14:paraId="300D2D46" w14:textId="77777777" w:rsidR="003E1317" w:rsidRPr="00E14C2E" w:rsidRDefault="003E1317" w:rsidP="003E131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2E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055" w:type="dxa"/>
          </w:tcPr>
          <w:p w14:paraId="164B52E7" w14:textId="44330D0F" w:rsidR="003E1317" w:rsidRPr="00E14C2E" w:rsidRDefault="003E1317" w:rsidP="003E1317">
            <w:pPr>
              <w:pStyle w:val="ac"/>
              <w:ind w:left="34"/>
              <w:contextualSpacing/>
              <w:jc w:val="both"/>
              <w:rPr>
                <w:rStyle w:val="ad"/>
                <w:b w:val="0"/>
                <w:sz w:val="24"/>
                <w:szCs w:val="24"/>
              </w:rPr>
            </w:pPr>
            <w:r w:rsidRPr="006930D7">
              <w:rPr>
                <w:bCs/>
                <w:sz w:val="24"/>
                <w:szCs w:val="24"/>
              </w:rPr>
              <w:t>Международная стандартизация</w:t>
            </w:r>
          </w:p>
        </w:tc>
        <w:tc>
          <w:tcPr>
            <w:tcW w:w="1842" w:type="dxa"/>
            <w:shd w:val="clear" w:color="auto" w:fill="auto"/>
          </w:tcPr>
          <w:p w14:paraId="62B82AFA" w14:textId="33D9836A" w:rsidR="003E1317" w:rsidRPr="00E14C2E" w:rsidRDefault="003E1317" w:rsidP="003E131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1317" w:rsidRPr="00E14C2E" w14:paraId="6CD7B78A" w14:textId="77777777" w:rsidTr="00E14C2E">
        <w:tc>
          <w:tcPr>
            <w:tcW w:w="884" w:type="dxa"/>
          </w:tcPr>
          <w:p w14:paraId="472CA96F" w14:textId="77777777" w:rsidR="003E1317" w:rsidRPr="00E14C2E" w:rsidRDefault="003E1317" w:rsidP="003E131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2E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055" w:type="dxa"/>
          </w:tcPr>
          <w:p w14:paraId="6788ECE4" w14:textId="1F65169F" w:rsidR="003E1317" w:rsidRPr="00E14C2E" w:rsidRDefault="003E1317" w:rsidP="003E131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0D7">
              <w:rPr>
                <w:rFonts w:ascii="Times New Roman" w:hAnsi="Times New Roman"/>
                <w:bCs/>
                <w:sz w:val="24"/>
                <w:szCs w:val="24"/>
              </w:rPr>
              <w:t>Деятельность в рамках Межгосударственного Совета по стандартизации, метрологии и сертификации</w:t>
            </w:r>
          </w:p>
        </w:tc>
        <w:tc>
          <w:tcPr>
            <w:tcW w:w="1842" w:type="dxa"/>
            <w:shd w:val="clear" w:color="auto" w:fill="auto"/>
          </w:tcPr>
          <w:p w14:paraId="0AF4CFE2" w14:textId="3A934795" w:rsidR="003E1317" w:rsidRPr="00E14C2E" w:rsidRDefault="003E1317" w:rsidP="003E131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1317" w:rsidRPr="00E14C2E" w14:paraId="6A9500A6" w14:textId="77777777" w:rsidTr="00E14C2E">
        <w:tc>
          <w:tcPr>
            <w:tcW w:w="884" w:type="dxa"/>
          </w:tcPr>
          <w:p w14:paraId="186A5979" w14:textId="23AFEAB7" w:rsidR="003E1317" w:rsidRPr="00E14C2E" w:rsidRDefault="003E1317" w:rsidP="003E1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.26</w:t>
            </w:r>
          </w:p>
        </w:tc>
        <w:tc>
          <w:tcPr>
            <w:tcW w:w="7055" w:type="dxa"/>
          </w:tcPr>
          <w:p w14:paraId="42F744BC" w14:textId="198A9296" w:rsidR="003E1317" w:rsidRPr="00E14C2E" w:rsidRDefault="003E1317" w:rsidP="003E131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0D7">
              <w:rPr>
                <w:rFonts w:ascii="Times New Roman" w:hAnsi="Times New Roman"/>
                <w:bCs/>
                <w:sz w:val="24"/>
                <w:szCs w:val="24"/>
              </w:rPr>
              <w:t>Типовые схемы оценки соответствия</w:t>
            </w:r>
          </w:p>
        </w:tc>
        <w:tc>
          <w:tcPr>
            <w:tcW w:w="1842" w:type="dxa"/>
            <w:shd w:val="clear" w:color="auto" w:fill="auto"/>
          </w:tcPr>
          <w:p w14:paraId="2314A89B" w14:textId="3F2E034F" w:rsidR="003E1317" w:rsidRPr="00E14C2E" w:rsidRDefault="003E1317" w:rsidP="003E1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1317" w:rsidRPr="00E14C2E" w14:paraId="36A3FE7C" w14:textId="77777777" w:rsidTr="00E14C2E">
        <w:tc>
          <w:tcPr>
            <w:tcW w:w="884" w:type="dxa"/>
          </w:tcPr>
          <w:p w14:paraId="4994930A" w14:textId="2ECC4194" w:rsidR="003E1317" w:rsidRPr="00E14C2E" w:rsidRDefault="003E1317" w:rsidP="003E1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055" w:type="dxa"/>
          </w:tcPr>
          <w:p w14:paraId="63D9D54D" w14:textId="7CA20FB5" w:rsidR="003E1317" w:rsidRPr="00E14C2E" w:rsidRDefault="003E1317" w:rsidP="003E131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0D7">
              <w:rPr>
                <w:rFonts w:ascii="Times New Roman" w:hAnsi="Times New Roman"/>
                <w:bCs/>
                <w:sz w:val="24"/>
                <w:szCs w:val="24"/>
              </w:rPr>
              <w:t>Информационное и нормативное обеспечение. Единый государственный фонд нормативных технических документов</w:t>
            </w:r>
          </w:p>
        </w:tc>
        <w:tc>
          <w:tcPr>
            <w:tcW w:w="1842" w:type="dxa"/>
            <w:shd w:val="clear" w:color="auto" w:fill="auto"/>
          </w:tcPr>
          <w:p w14:paraId="36D8CFAD" w14:textId="1820146E" w:rsidR="003E1317" w:rsidRPr="00E14C2E" w:rsidRDefault="003E1317" w:rsidP="003E1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E1317" w:rsidRPr="00E14C2E" w14:paraId="3B61F3AA" w14:textId="77777777" w:rsidTr="00E14C2E">
        <w:tc>
          <w:tcPr>
            <w:tcW w:w="884" w:type="dxa"/>
          </w:tcPr>
          <w:p w14:paraId="6BDECF00" w14:textId="6CFC8F19" w:rsidR="003E1317" w:rsidRPr="00E14C2E" w:rsidRDefault="003E1317" w:rsidP="003E1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7055" w:type="dxa"/>
          </w:tcPr>
          <w:p w14:paraId="5DB816F4" w14:textId="1C14B0C2" w:rsidR="003E1317" w:rsidRPr="00E14C2E" w:rsidRDefault="003E1317" w:rsidP="003E131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0D7">
              <w:rPr>
                <w:rFonts w:ascii="Times New Roman" w:hAnsi="Times New Roman"/>
                <w:bCs/>
                <w:sz w:val="24"/>
                <w:szCs w:val="24"/>
              </w:rPr>
              <w:t>Основы аккредитации. Закон Республики Казахстан «Об аккредитации в области оценки соответствия</w:t>
            </w:r>
            <w:r w:rsidRPr="006930D7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842" w:type="dxa"/>
            <w:shd w:val="clear" w:color="auto" w:fill="auto"/>
          </w:tcPr>
          <w:p w14:paraId="7A557477" w14:textId="602E418F" w:rsidR="003E1317" w:rsidRPr="00E14C2E" w:rsidRDefault="003E1317" w:rsidP="003E1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E1317" w:rsidRPr="00E14C2E" w14:paraId="50121FB1" w14:textId="77777777" w:rsidTr="00E14C2E">
        <w:tc>
          <w:tcPr>
            <w:tcW w:w="884" w:type="dxa"/>
          </w:tcPr>
          <w:p w14:paraId="37811154" w14:textId="552D3C9F" w:rsidR="003E1317" w:rsidRDefault="003E1317" w:rsidP="003E1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7055" w:type="dxa"/>
          </w:tcPr>
          <w:p w14:paraId="6D8296FC" w14:textId="60CDB98C" w:rsidR="003E1317" w:rsidRPr="006930D7" w:rsidRDefault="003E1317" w:rsidP="003E13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930D7">
              <w:rPr>
                <w:rFonts w:ascii="Times New Roman" w:hAnsi="Times New Roman"/>
                <w:bCs/>
                <w:sz w:val="24"/>
                <w:szCs w:val="24"/>
              </w:rPr>
              <w:t>Вопросы практического применения законодательства о техническом регулировании и стандартизации при осуществлении государственных закупок</w:t>
            </w:r>
          </w:p>
        </w:tc>
        <w:tc>
          <w:tcPr>
            <w:tcW w:w="1842" w:type="dxa"/>
            <w:shd w:val="clear" w:color="auto" w:fill="auto"/>
          </w:tcPr>
          <w:p w14:paraId="45E728B9" w14:textId="6995F98B" w:rsidR="003E1317" w:rsidRDefault="003E1317" w:rsidP="003E1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1317" w:rsidRPr="00E14C2E" w14:paraId="2190FAA0" w14:textId="77777777" w:rsidTr="00E14C2E">
        <w:tc>
          <w:tcPr>
            <w:tcW w:w="884" w:type="dxa"/>
          </w:tcPr>
          <w:p w14:paraId="6A72605F" w14:textId="069FFB27" w:rsidR="003E1317" w:rsidRDefault="003E1317" w:rsidP="003E1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7055" w:type="dxa"/>
          </w:tcPr>
          <w:p w14:paraId="40E80350" w14:textId="4F541D1B" w:rsidR="003E1317" w:rsidRPr="006930D7" w:rsidRDefault="003E1317" w:rsidP="003E13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930D7">
              <w:rPr>
                <w:rFonts w:ascii="Times New Roman" w:hAnsi="Times New Roman"/>
                <w:bCs/>
                <w:sz w:val="24"/>
                <w:szCs w:val="24"/>
              </w:rPr>
              <w:t>Техническое регулирование в приоритетных странах экспорта. Соглашения ВТО</w:t>
            </w:r>
          </w:p>
        </w:tc>
        <w:tc>
          <w:tcPr>
            <w:tcW w:w="1842" w:type="dxa"/>
            <w:shd w:val="clear" w:color="auto" w:fill="auto"/>
          </w:tcPr>
          <w:p w14:paraId="1FD3F5FF" w14:textId="3993273B" w:rsidR="003E1317" w:rsidRDefault="003E1317" w:rsidP="003E1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6AFF8B71" w14:textId="77777777" w:rsidR="005D1F20" w:rsidRPr="00291BFE" w:rsidRDefault="005D1F20" w:rsidP="007E0D34">
      <w:pPr>
        <w:pStyle w:val="Default"/>
        <w:rPr>
          <w:bCs/>
        </w:rPr>
      </w:pPr>
    </w:p>
    <w:sectPr w:rsidR="005D1F20" w:rsidRPr="00291BFE" w:rsidSect="00AA0F32">
      <w:footerReference w:type="default" r:id="rId8"/>
      <w:pgSz w:w="11906" w:h="16838"/>
      <w:pgMar w:top="454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C3505" w14:textId="77777777" w:rsidR="00BF3BCB" w:rsidRDefault="00BF3BCB" w:rsidP="00F55D29">
      <w:pPr>
        <w:spacing w:after="0" w:line="240" w:lineRule="auto"/>
      </w:pPr>
      <w:r>
        <w:separator/>
      </w:r>
    </w:p>
  </w:endnote>
  <w:endnote w:type="continuationSeparator" w:id="0">
    <w:p w14:paraId="5D26EE60" w14:textId="77777777" w:rsidR="00BF3BCB" w:rsidRDefault="00BF3BCB" w:rsidP="00F5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BEDDC" w14:textId="77777777" w:rsidR="00AA0F32" w:rsidRDefault="00AA0F32">
    <w:pPr>
      <w:pStyle w:val="a5"/>
      <w:jc w:val="center"/>
    </w:pPr>
  </w:p>
  <w:p w14:paraId="2DC0F1A8" w14:textId="77777777" w:rsidR="00AA0F32" w:rsidRDefault="00AA0F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8BD77" w14:textId="77777777" w:rsidR="00BF3BCB" w:rsidRDefault="00BF3BCB" w:rsidP="00F55D29">
      <w:pPr>
        <w:spacing w:after="0" w:line="240" w:lineRule="auto"/>
      </w:pPr>
      <w:r>
        <w:separator/>
      </w:r>
    </w:p>
  </w:footnote>
  <w:footnote w:type="continuationSeparator" w:id="0">
    <w:p w14:paraId="1BC92E64" w14:textId="77777777" w:rsidR="00BF3BCB" w:rsidRDefault="00BF3BCB" w:rsidP="00F55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3421B"/>
    <w:multiLevelType w:val="hybridMultilevel"/>
    <w:tmpl w:val="A6C685CA"/>
    <w:lvl w:ilvl="0" w:tplc="27565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A61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361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5C8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C8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167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F07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A9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F08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A5D5A53"/>
    <w:multiLevelType w:val="hybridMultilevel"/>
    <w:tmpl w:val="FC2A9050"/>
    <w:lvl w:ilvl="0" w:tplc="BE6E1960">
      <w:start w:val="1"/>
      <w:numFmt w:val="bullet"/>
      <w:lvlText w:val=""/>
      <w:lvlJc w:val="left"/>
      <w:pPr>
        <w:ind w:left="12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0149EA"/>
    <w:multiLevelType w:val="hybridMultilevel"/>
    <w:tmpl w:val="CEBA2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C5EC1"/>
    <w:multiLevelType w:val="hybridMultilevel"/>
    <w:tmpl w:val="AC0E3A82"/>
    <w:lvl w:ilvl="0" w:tplc="BAD64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77"/>
    <w:rsid w:val="00005FC1"/>
    <w:rsid w:val="00052351"/>
    <w:rsid w:val="000A6198"/>
    <w:rsid w:val="000E6D69"/>
    <w:rsid w:val="0010186D"/>
    <w:rsid w:val="0010631C"/>
    <w:rsid w:val="00143182"/>
    <w:rsid w:val="001431FF"/>
    <w:rsid w:val="001F0E87"/>
    <w:rsid w:val="00222921"/>
    <w:rsid w:val="00287596"/>
    <w:rsid w:val="00291BFE"/>
    <w:rsid w:val="002D4C3C"/>
    <w:rsid w:val="003220A9"/>
    <w:rsid w:val="00323170"/>
    <w:rsid w:val="00332B48"/>
    <w:rsid w:val="00362A4E"/>
    <w:rsid w:val="003D0C97"/>
    <w:rsid w:val="003D0DD1"/>
    <w:rsid w:val="003E1317"/>
    <w:rsid w:val="003F148C"/>
    <w:rsid w:val="00413478"/>
    <w:rsid w:val="00435A9E"/>
    <w:rsid w:val="0044064B"/>
    <w:rsid w:val="004D1A9D"/>
    <w:rsid w:val="004D4AE9"/>
    <w:rsid w:val="0052692D"/>
    <w:rsid w:val="00543AAE"/>
    <w:rsid w:val="00545AB0"/>
    <w:rsid w:val="00590CCB"/>
    <w:rsid w:val="00597403"/>
    <w:rsid w:val="005D1F20"/>
    <w:rsid w:val="005F4135"/>
    <w:rsid w:val="00625739"/>
    <w:rsid w:val="006342CE"/>
    <w:rsid w:val="006D50C6"/>
    <w:rsid w:val="006E0EF2"/>
    <w:rsid w:val="00705233"/>
    <w:rsid w:val="0070738B"/>
    <w:rsid w:val="007153EE"/>
    <w:rsid w:val="0073031F"/>
    <w:rsid w:val="00733463"/>
    <w:rsid w:val="007438A1"/>
    <w:rsid w:val="0075203E"/>
    <w:rsid w:val="00773377"/>
    <w:rsid w:val="00782750"/>
    <w:rsid w:val="007A4764"/>
    <w:rsid w:val="007E0417"/>
    <w:rsid w:val="007E0D34"/>
    <w:rsid w:val="007E16FB"/>
    <w:rsid w:val="007F134D"/>
    <w:rsid w:val="00843A7C"/>
    <w:rsid w:val="008D6134"/>
    <w:rsid w:val="008E45DE"/>
    <w:rsid w:val="00904B59"/>
    <w:rsid w:val="00907509"/>
    <w:rsid w:val="00966D64"/>
    <w:rsid w:val="00992939"/>
    <w:rsid w:val="009E1DD1"/>
    <w:rsid w:val="009F2827"/>
    <w:rsid w:val="00A14EA1"/>
    <w:rsid w:val="00AA0F32"/>
    <w:rsid w:val="00AE0F31"/>
    <w:rsid w:val="00AF0FC0"/>
    <w:rsid w:val="00B310EA"/>
    <w:rsid w:val="00B73B4E"/>
    <w:rsid w:val="00BA2E6F"/>
    <w:rsid w:val="00BB24E4"/>
    <w:rsid w:val="00BE4815"/>
    <w:rsid w:val="00BF3BCB"/>
    <w:rsid w:val="00BF4565"/>
    <w:rsid w:val="00C37E77"/>
    <w:rsid w:val="00C51151"/>
    <w:rsid w:val="00C66F67"/>
    <w:rsid w:val="00C857B0"/>
    <w:rsid w:val="00C859A4"/>
    <w:rsid w:val="00D54DFF"/>
    <w:rsid w:val="00D56927"/>
    <w:rsid w:val="00D70CD9"/>
    <w:rsid w:val="00DA6612"/>
    <w:rsid w:val="00DB65F6"/>
    <w:rsid w:val="00DE6F1B"/>
    <w:rsid w:val="00E02F0E"/>
    <w:rsid w:val="00E04787"/>
    <w:rsid w:val="00E0791B"/>
    <w:rsid w:val="00E14C2E"/>
    <w:rsid w:val="00E34192"/>
    <w:rsid w:val="00E75EFE"/>
    <w:rsid w:val="00E80492"/>
    <w:rsid w:val="00E82671"/>
    <w:rsid w:val="00F519B7"/>
    <w:rsid w:val="00F52412"/>
    <w:rsid w:val="00F55D29"/>
    <w:rsid w:val="00FD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D2D7"/>
  <w15:docId w15:val="{3A06971A-B813-479B-A0AE-1A192061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48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D1F20"/>
    <w:pPr>
      <w:keepNext/>
      <w:spacing w:after="0" w:line="240" w:lineRule="auto"/>
      <w:ind w:hanging="426"/>
      <w:jc w:val="both"/>
      <w:outlineLvl w:val="5"/>
    </w:pPr>
    <w:rPr>
      <w:rFonts w:ascii="Times New Roman" w:hAnsi="Times New Roman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5D1F20"/>
    <w:pPr>
      <w:keepNext/>
      <w:spacing w:after="0" w:line="240" w:lineRule="auto"/>
      <w:ind w:left="-426"/>
      <w:jc w:val="both"/>
      <w:outlineLvl w:val="7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5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55D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55D29"/>
  </w:style>
  <w:style w:type="paragraph" w:styleId="a5">
    <w:name w:val="footer"/>
    <w:basedOn w:val="a"/>
    <w:link w:val="a6"/>
    <w:uiPriority w:val="99"/>
    <w:unhideWhenUsed/>
    <w:rsid w:val="00F55D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55D29"/>
  </w:style>
  <w:style w:type="table" w:styleId="a7">
    <w:name w:val="Table Grid"/>
    <w:basedOn w:val="a1"/>
    <w:uiPriority w:val="59"/>
    <w:rsid w:val="0073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F32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5D1F2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60">
    <w:name w:val="Заголовок 6 Знак"/>
    <w:basedOn w:val="a0"/>
    <w:link w:val="6"/>
    <w:semiHidden/>
    <w:rsid w:val="005D1F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5D1F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31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No Spacing"/>
    <w:uiPriority w:val="1"/>
    <w:qFormat/>
    <w:rsid w:val="00B310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uiPriority w:val="22"/>
    <w:qFormat/>
    <w:rsid w:val="00E14C2E"/>
    <w:rPr>
      <w:b/>
      <w:bCs/>
    </w:rPr>
  </w:style>
  <w:style w:type="character" w:customStyle="1" w:styleId="ab">
    <w:name w:val="Абзац списка Знак"/>
    <w:link w:val="aa"/>
    <w:uiPriority w:val="34"/>
    <w:rsid w:val="00E14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8956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34A84-BEED-4446-921A-35C019D6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Есимова Бибикуль</cp:lastModifiedBy>
  <cp:revision>2</cp:revision>
  <cp:lastPrinted>2022-03-25T04:48:00Z</cp:lastPrinted>
  <dcterms:created xsi:type="dcterms:W3CDTF">2023-10-02T04:58:00Z</dcterms:created>
  <dcterms:modified xsi:type="dcterms:W3CDTF">2023-10-02T04:58:00Z</dcterms:modified>
</cp:coreProperties>
</file>